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C448" w14:textId="08DFA020" w:rsidR="0006380A" w:rsidRDefault="0006380A" w:rsidP="0006380A">
      <w:pPr>
        <w:spacing w:after="120" w:line="240" w:lineRule="auto"/>
        <w:ind w:left="360" w:right="208"/>
        <w:jc w:val="center"/>
        <w:rPr>
          <w:rFonts w:ascii="Times New Roman" w:hAnsi="Times New Roman" w:cs="Times New Roman"/>
          <w:sz w:val="28"/>
          <w:szCs w:val="28"/>
        </w:rPr>
      </w:pPr>
    </w:p>
    <w:p w14:paraId="060EA254" w14:textId="7A76148E" w:rsidR="00587AC1" w:rsidRDefault="00587AC1" w:rsidP="0006380A">
      <w:pPr>
        <w:spacing w:after="120" w:line="240" w:lineRule="auto"/>
        <w:ind w:left="360" w:right="208"/>
        <w:jc w:val="center"/>
        <w:rPr>
          <w:rFonts w:ascii="Times New Roman" w:hAnsi="Times New Roman" w:cs="Times New Roman"/>
          <w:sz w:val="28"/>
          <w:szCs w:val="28"/>
        </w:rPr>
      </w:pPr>
    </w:p>
    <w:p w14:paraId="1EFF7397" w14:textId="49021FD4" w:rsidR="00587AC1" w:rsidRDefault="00587AC1" w:rsidP="0006380A">
      <w:pPr>
        <w:spacing w:after="120" w:line="240" w:lineRule="auto"/>
        <w:ind w:left="360" w:right="208"/>
        <w:jc w:val="center"/>
        <w:rPr>
          <w:rFonts w:ascii="Times New Roman" w:hAnsi="Times New Roman" w:cs="Times New Roman"/>
          <w:sz w:val="28"/>
          <w:szCs w:val="28"/>
        </w:rPr>
      </w:pPr>
    </w:p>
    <w:p w14:paraId="718BD5CA" w14:textId="1C95950E" w:rsidR="00587AC1" w:rsidRDefault="00587AC1" w:rsidP="0006380A">
      <w:pPr>
        <w:spacing w:after="120" w:line="240" w:lineRule="auto"/>
        <w:ind w:left="360" w:right="208"/>
        <w:jc w:val="center"/>
        <w:rPr>
          <w:rFonts w:ascii="Times New Roman" w:hAnsi="Times New Roman" w:cs="Times New Roman"/>
          <w:sz w:val="28"/>
          <w:szCs w:val="28"/>
        </w:rPr>
      </w:pPr>
    </w:p>
    <w:p w14:paraId="3183F881" w14:textId="2EE12C1B" w:rsidR="00587AC1" w:rsidRDefault="00587AC1" w:rsidP="0006380A">
      <w:pPr>
        <w:spacing w:after="120" w:line="240" w:lineRule="auto"/>
        <w:ind w:left="360" w:right="208"/>
        <w:jc w:val="center"/>
        <w:rPr>
          <w:rFonts w:ascii="Times New Roman" w:hAnsi="Times New Roman" w:cs="Times New Roman"/>
          <w:sz w:val="28"/>
          <w:szCs w:val="28"/>
        </w:rPr>
      </w:pPr>
    </w:p>
    <w:p w14:paraId="0F65C6FA" w14:textId="77777777" w:rsidR="00587AC1" w:rsidRPr="00EC683E" w:rsidRDefault="00587AC1" w:rsidP="0006380A">
      <w:pPr>
        <w:spacing w:after="120" w:line="240" w:lineRule="auto"/>
        <w:ind w:left="360" w:right="208"/>
        <w:jc w:val="center"/>
        <w:rPr>
          <w:rFonts w:ascii="Times New Roman" w:hAnsi="Times New Roman" w:cs="Times New Roman"/>
          <w:sz w:val="28"/>
          <w:szCs w:val="28"/>
        </w:rPr>
      </w:pPr>
    </w:p>
    <w:p w14:paraId="3367C830" w14:textId="77777777" w:rsidR="0006380A" w:rsidRPr="00EC683E" w:rsidRDefault="0006380A" w:rsidP="0006380A">
      <w:pPr>
        <w:spacing w:after="120" w:line="240" w:lineRule="auto"/>
        <w:ind w:left="360" w:right="208"/>
        <w:jc w:val="center"/>
        <w:rPr>
          <w:rFonts w:ascii="Times New Roman" w:hAnsi="Times New Roman" w:cs="Times New Roman"/>
          <w:sz w:val="28"/>
          <w:szCs w:val="28"/>
        </w:rPr>
      </w:pPr>
    </w:p>
    <w:p w14:paraId="2F779E99" w14:textId="77777777" w:rsidR="0006380A" w:rsidRPr="00EC683E" w:rsidRDefault="0006380A" w:rsidP="0006380A">
      <w:pPr>
        <w:spacing w:after="120" w:line="240" w:lineRule="auto"/>
        <w:ind w:left="360" w:right="208"/>
        <w:jc w:val="center"/>
        <w:rPr>
          <w:rFonts w:ascii="Times New Roman" w:hAnsi="Times New Roman" w:cs="Times New Roman"/>
          <w:sz w:val="28"/>
          <w:szCs w:val="28"/>
        </w:rPr>
      </w:pPr>
    </w:p>
    <w:p w14:paraId="1B0C2029" w14:textId="77777777" w:rsidR="0006380A" w:rsidRPr="00EC683E" w:rsidRDefault="0006380A" w:rsidP="0006380A">
      <w:pPr>
        <w:spacing w:after="120" w:line="240" w:lineRule="auto"/>
        <w:ind w:left="360" w:right="208"/>
        <w:jc w:val="center"/>
        <w:rPr>
          <w:rFonts w:ascii="Times New Roman" w:hAnsi="Times New Roman" w:cs="Times New Roman"/>
          <w:sz w:val="28"/>
          <w:szCs w:val="28"/>
        </w:rPr>
      </w:pPr>
    </w:p>
    <w:p w14:paraId="3B3A90CC" w14:textId="77777777" w:rsidR="0006380A" w:rsidRPr="00EC683E" w:rsidRDefault="0006380A" w:rsidP="0006380A">
      <w:pPr>
        <w:spacing w:after="120" w:line="240" w:lineRule="auto"/>
        <w:ind w:left="360" w:right="208"/>
        <w:jc w:val="center"/>
        <w:rPr>
          <w:rFonts w:ascii="Times New Roman" w:hAnsi="Times New Roman" w:cs="Times New Roman"/>
          <w:sz w:val="28"/>
          <w:szCs w:val="28"/>
        </w:rPr>
      </w:pPr>
    </w:p>
    <w:p w14:paraId="63590522" w14:textId="77777777" w:rsidR="00587AC1" w:rsidRDefault="00587AC1" w:rsidP="0006380A">
      <w:pPr>
        <w:spacing w:after="120" w:line="240" w:lineRule="auto"/>
        <w:ind w:right="2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1BC06" w14:textId="4E8F1D04" w:rsidR="0006380A" w:rsidRPr="00EC683E" w:rsidRDefault="0006380A" w:rsidP="0006380A">
      <w:pPr>
        <w:spacing w:after="120" w:line="240" w:lineRule="auto"/>
        <w:ind w:right="2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83E">
        <w:rPr>
          <w:rFonts w:ascii="Times New Roman" w:hAnsi="Times New Roman" w:cs="Times New Roman"/>
          <w:b/>
          <w:sz w:val="28"/>
          <w:szCs w:val="28"/>
        </w:rPr>
        <w:t xml:space="preserve">ПОЛИТИКА </w:t>
      </w:r>
    </w:p>
    <w:p w14:paraId="09D6EF90" w14:textId="23654265" w:rsidR="0006380A" w:rsidRPr="00EC683E" w:rsidRDefault="0006380A" w:rsidP="0006380A">
      <w:pPr>
        <w:spacing w:after="120" w:line="240" w:lineRule="auto"/>
        <w:ind w:right="2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83E">
        <w:rPr>
          <w:rFonts w:ascii="Times New Roman" w:hAnsi="Times New Roman" w:cs="Times New Roman"/>
          <w:b/>
          <w:sz w:val="28"/>
          <w:szCs w:val="28"/>
        </w:rPr>
        <w:t>в отношении обработки персональных данных</w:t>
      </w:r>
    </w:p>
    <w:p w14:paraId="7EB0DDF3" w14:textId="77777777" w:rsidR="00536B2E" w:rsidRPr="00EC683E" w:rsidRDefault="00536B2E" w:rsidP="00536B2E">
      <w:pPr>
        <w:spacing w:after="120" w:line="240" w:lineRule="auto"/>
        <w:ind w:right="2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83E">
        <w:rPr>
          <w:rFonts w:ascii="Times New Roman" w:hAnsi="Times New Roman" w:cs="Times New Roman"/>
          <w:b/>
          <w:sz w:val="28"/>
          <w:szCs w:val="28"/>
        </w:rPr>
        <w:t>ПАО «НПП «Импульс»</w:t>
      </w:r>
    </w:p>
    <w:p w14:paraId="15B10F8D" w14:textId="77777777" w:rsidR="0006380A" w:rsidRPr="00EC683E" w:rsidRDefault="0006380A" w:rsidP="0006380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AE5C74" w14:textId="77777777" w:rsidR="0006380A" w:rsidRPr="00EC683E" w:rsidRDefault="0006380A" w:rsidP="0006380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1DABE0" w14:textId="77777777" w:rsidR="0006380A" w:rsidRPr="00EC683E" w:rsidRDefault="0006380A" w:rsidP="0006380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79322" w14:textId="77777777" w:rsidR="0006380A" w:rsidRPr="00EC683E" w:rsidRDefault="0006380A" w:rsidP="0006380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B44269" w14:textId="77777777" w:rsidR="0006380A" w:rsidRPr="00EC683E" w:rsidRDefault="0006380A" w:rsidP="0006380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64A5CA" w14:textId="77777777" w:rsidR="0006380A" w:rsidRPr="00EC683E" w:rsidRDefault="0006380A" w:rsidP="0006380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390296" w14:textId="77777777" w:rsidR="0006380A" w:rsidRDefault="0006380A" w:rsidP="0006380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2503EB" w14:textId="77777777" w:rsidR="0006380A" w:rsidRDefault="0006380A" w:rsidP="0006380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141688" w14:textId="77777777" w:rsidR="0006380A" w:rsidRDefault="0006380A" w:rsidP="0006380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B10FD0" w14:textId="77777777" w:rsidR="0006380A" w:rsidRDefault="0006380A" w:rsidP="0006380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B85F14" w14:textId="77777777" w:rsidR="0006380A" w:rsidRDefault="0006380A" w:rsidP="0006380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2444CC" w14:textId="77777777" w:rsidR="0006380A" w:rsidRPr="00EC683E" w:rsidRDefault="0006380A" w:rsidP="0006380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AC0E8C" w14:textId="77777777" w:rsidR="00A42D0B" w:rsidRDefault="00A42D0B" w:rsidP="000638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A369A8" w14:textId="77777777" w:rsidR="00A42D0B" w:rsidRDefault="00A42D0B" w:rsidP="000638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7051B3" w14:textId="788505FF" w:rsidR="00E1364A" w:rsidRDefault="0006380A" w:rsidP="0006380A">
      <w:pPr>
        <w:jc w:val="center"/>
        <w:rPr>
          <w:rFonts w:ascii="Times New Roman" w:hAnsi="Times New Roman" w:cs="Times New Roman"/>
          <w:sz w:val="28"/>
          <w:szCs w:val="28"/>
        </w:rPr>
      </w:pPr>
      <w:r w:rsidRPr="00EC683E">
        <w:rPr>
          <w:rFonts w:ascii="Times New Roman" w:hAnsi="Times New Roman" w:cs="Times New Roman"/>
          <w:sz w:val="28"/>
          <w:szCs w:val="28"/>
        </w:rPr>
        <w:t>Москва,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C683E">
        <w:rPr>
          <w:rFonts w:ascii="Times New Roman" w:hAnsi="Times New Roman" w:cs="Times New Roman"/>
          <w:sz w:val="28"/>
          <w:szCs w:val="28"/>
        </w:rPr>
        <w:t xml:space="preserve"> г</w:t>
      </w:r>
      <w:r w:rsidR="00A42D0B">
        <w:rPr>
          <w:rFonts w:ascii="Times New Roman" w:hAnsi="Times New Roman" w:cs="Times New Roman"/>
          <w:sz w:val="28"/>
          <w:szCs w:val="28"/>
        </w:rPr>
        <w:t>од</w:t>
      </w:r>
    </w:p>
    <w:p w14:paraId="7139866D" w14:textId="77777777" w:rsidR="00A42D0B" w:rsidRDefault="00A42D0B" w:rsidP="000638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35AC6" w14:textId="77777777" w:rsidR="00A42D0B" w:rsidRDefault="00A42D0B" w:rsidP="000638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29271" w14:textId="77777777" w:rsidR="00A42D0B" w:rsidRDefault="00A42D0B" w:rsidP="000638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B37F6" w14:textId="77777777" w:rsidR="00A42D0B" w:rsidRDefault="00A42D0B" w:rsidP="000638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B2926" w14:textId="7A68C8C5" w:rsidR="0006380A" w:rsidRDefault="0006380A" w:rsidP="0006380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a7"/>
        <w:tblW w:w="935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942"/>
        <w:gridCol w:w="850"/>
      </w:tblGrid>
      <w:tr w:rsidR="0006380A" w:rsidRPr="008C1A09" w14:paraId="433531FF" w14:textId="77777777" w:rsidTr="00510167">
        <w:trPr>
          <w:trHeight w:val="554"/>
        </w:trPr>
        <w:tc>
          <w:tcPr>
            <w:tcW w:w="567" w:type="dxa"/>
          </w:tcPr>
          <w:p w14:paraId="616690F0" w14:textId="77777777" w:rsidR="0006380A" w:rsidRPr="008C1A09" w:rsidRDefault="0006380A" w:rsidP="002E04F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2" w:type="dxa"/>
          </w:tcPr>
          <w:p w14:paraId="36D32406" w14:textId="77777777" w:rsidR="0006380A" w:rsidRPr="008C1A09" w:rsidRDefault="0006380A" w:rsidP="002E04F0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положения …………………………………………………</w:t>
            </w:r>
          </w:p>
        </w:tc>
        <w:tc>
          <w:tcPr>
            <w:tcW w:w="850" w:type="dxa"/>
          </w:tcPr>
          <w:p w14:paraId="5D19D60A" w14:textId="77777777" w:rsidR="0006380A" w:rsidRPr="008C1A09" w:rsidRDefault="002E04F0" w:rsidP="002E04F0">
            <w:pPr>
              <w:spacing w:after="6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380A" w:rsidRPr="008C1A09" w14:paraId="092AD7FB" w14:textId="77777777" w:rsidTr="00510167">
        <w:trPr>
          <w:trHeight w:val="547"/>
        </w:trPr>
        <w:tc>
          <w:tcPr>
            <w:tcW w:w="567" w:type="dxa"/>
          </w:tcPr>
          <w:p w14:paraId="6ACBE0D8" w14:textId="77777777" w:rsidR="0006380A" w:rsidRPr="008C1A09" w:rsidRDefault="0006380A" w:rsidP="002E04F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2" w:type="dxa"/>
          </w:tcPr>
          <w:p w14:paraId="2A7DBD2D" w14:textId="77777777" w:rsidR="0006380A" w:rsidRPr="008C1A09" w:rsidRDefault="0006380A" w:rsidP="002E04F0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сбора персональных данных 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850" w:type="dxa"/>
          </w:tcPr>
          <w:p w14:paraId="34CF20D2" w14:textId="77777777" w:rsidR="0006380A" w:rsidRPr="008C1A09" w:rsidRDefault="002E04F0" w:rsidP="002E04F0">
            <w:pPr>
              <w:spacing w:after="6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6380A" w:rsidRPr="008C1A09" w14:paraId="4729A6DC" w14:textId="77777777" w:rsidTr="00510167">
        <w:trPr>
          <w:trHeight w:val="555"/>
        </w:trPr>
        <w:tc>
          <w:tcPr>
            <w:tcW w:w="567" w:type="dxa"/>
          </w:tcPr>
          <w:p w14:paraId="4BAC7ACB" w14:textId="77777777" w:rsidR="0006380A" w:rsidRPr="008C1A09" w:rsidRDefault="0006380A" w:rsidP="002E04F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7942" w:type="dxa"/>
          </w:tcPr>
          <w:p w14:paraId="32EFA9F2" w14:textId="77777777" w:rsidR="0006380A" w:rsidRPr="008C1A09" w:rsidRDefault="0006380A" w:rsidP="002E04F0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Правовые основания обработки персональных данных 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2F57677B" w14:textId="77777777" w:rsidR="0006380A" w:rsidRPr="008C1A09" w:rsidRDefault="002E04F0" w:rsidP="002E04F0">
            <w:pPr>
              <w:spacing w:after="6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6380A" w:rsidRPr="008C1A09" w14:paraId="1E5F64E0" w14:textId="77777777" w:rsidTr="00510167">
        <w:trPr>
          <w:trHeight w:val="846"/>
        </w:trPr>
        <w:tc>
          <w:tcPr>
            <w:tcW w:w="567" w:type="dxa"/>
          </w:tcPr>
          <w:p w14:paraId="23F32336" w14:textId="77777777" w:rsidR="0006380A" w:rsidRPr="008C1A09" w:rsidRDefault="0006380A" w:rsidP="002E04F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7942" w:type="dxa"/>
          </w:tcPr>
          <w:p w14:paraId="419A8790" w14:textId="77777777" w:rsidR="0006380A" w:rsidRPr="008C1A09" w:rsidRDefault="0006380A" w:rsidP="002E04F0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 категории обрабатываемых персональных данных, категории субъектов персональных данных 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850" w:type="dxa"/>
          </w:tcPr>
          <w:p w14:paraId="604F7AF3" w14:textId="77777777" w:rsidR="0006380A" w:rsidRDefault="0006380A" w:rsidP="002E04F0">
            <w:pPr>
              <w:spacing w:after="6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C9BBC" w14:textId="77777777" w:rsidR="002E04F0" w:rsidRPr="008C1A09" w:rsidRDefault="002E04F0" w:rsidP="002E04F0">
            <w:pPr>
              <w:spacing w:after="6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6380A" w:rsidRPr="008C1A09" w14:paraId="353A90C3" w14:textId="77777777" w:rsidTr="00510167">
        <w:trPr>
          <w:trHeight w:val="547"/>
        </w:trPr>
        <w:tc>
          <w:tcPr>
            <w:tcW w:w="567" w:type="dxa"/>
          </w:tcPr>
          <w:p w14:paraId="4CAD963A" w14:textId="77777777" w:rsidR="0006380A" w:rsidRPr="008C1A09" w:rsidRDefault="0006380A" w:rsidP="002E04F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2" w:type="dxa"/>
          </w:tcPr>
          <w:p w14:paraId="3A691965" w14:textId="77777777" w:rsidR="0006380A" w:rsidRPr="008C1A09" w:rsidRDefault="0006380A" w:rsidP="002E04F0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и условия обработки персональных данных 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850" w:type="dxa"/>
          </w:tcPr>
          <w:p w14:paraId="6D0007DD" w14:textId="3C8E587F" w:rsidR="0006380A" w:rsidRPr="008C1A09" w:rsidRDefault="002E04F0" w:rsidP="002E04F0">
            <w:pPr>
              <w:spacing w:after="6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09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380A" w:rsidRPr="008C1A09" w14:paraId="51E07521" w14:textId="77777777" w:rsidTr="00510167">
        <w:trPr>
          <w:trHeight w:val="1121"/>
        </w:trPr>
        <w:tc>
          <w:tcPr>
            <w:tcW w:w="567" w:type="dxa"/>
          </w:tcPr>
          <w:p w14:paraId="22D05CD6" w14:textId="77777777" w:rsidR="0006380A" w:rsidRPr="008C1A09" w:rsidRDefault="0006380A" w:rsidP="002E04F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42" w:type="dxa"/>
          </w:tcPr>
          <w:p w14:paraId="2E8648F9" w14:textId="77777777" w:rsidR="0006380A" w:rsidRPr="008C1A09" w:rsidRDefault="0006380A" w:rsidP="002E04F0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Актуализация, исправление, удаление и уничтожение персональных данных, ответы на запросы субъектов на доступ к персональным данным 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70AA3A04" w14:textId="77777777" w:rsidR="0006380A" w:rsidRDefault="0006380A" w:rsidP="002E04F0">
            <w:pPr>
              <w:spacing w:after="6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0A92F" w14:textId="77777777" w:rsidR="002E04F0" w:rsidRDefault="002E04F0" w:rsidP="002E04F0">
            <w:pPr>
              <w:spacing w:after="6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7421F" w14:textId="78EB7FE4" w:rsidR="002E04F0" w:rsidRPr="008C1A09" w:rsidRDefault="002E04F0" w:rsidP="002E04F0">
            <w:pPr>
              <w:spacing w:after="6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09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6380A" w:rsidRPr="008C1A09" w14:paraId="0A440C5F" w14:textId="77777777" w:rsidTr="00510167">
        <w:trPr>
          <w:trHeight w:val="570"/>
        </w:trPr>
        <w:tc>
          <w:tcPr>
            <w:tcW w:w="567" w:type="dxa"/>
          </w:tcPr>
          <w:p w14:paraId="2AFA52F9" w14:textId="77777777" w:rsidR="0006380A" w:rsidRDefault="0006380A" w:rsidP="002E04F0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42" w:type="dxa"/>
          </w:tcPr>
          <w:p w14:paraId="604DE815" w14:textId="77777777" w:rsidR="0006380A" w:rsidRDefault="0006380A" w:rsidP="002E04F0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Заключительные положения………………………………………</w:t>
            </w:r>
          </w:p>
        </w:tc>
        <w:tc>
          <w:tcPr>
            <w:tcW w:w="850" w:type="dxa"/>
          </w:tcPr>
          <w:p w14:paraId="27CD4E5D" w14:textId="7CD8437A" w:rsidR="0006380A" w:rsidRPr="008C1A09" w:rsidRDefault="002E04F0" w:rsidP="002E04F0">
            <w:pPr>
              <w:spacing w:after="6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09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6F9B5008" w14:textId="77777777" w:rsidR="0006380A" w:rsidRDefault="0006380A" w:rsidP="0006380A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45A3399" w14:textId="77777777" w:rsidR="0006380A" w:rsidRPr="005A6C56" w:rsidRDefault="0006380A" w:rsidP="0006380A">
      <w:pPr>
        <w:spacing w:after="120" w:line="240" w:lineRule="auto"/>
        <w:jc w:val="center"/>
        <w:rPr>
          <w:sz w:val="28"/>
          <w:szCs w:val="28"/>
        </w:rPr>
        <w:sectPr w:rsidR="0006380A" w:rsidRPr="005A6C56" w:rsidSect="00510167">
          <w:footerReference w:type="default" r:id="rId7"/>
          <w:headerReference w:type="first" r:id="rId8"/>
          <w:pgSz w:w="11906" w:h="16838"/>
          <w:pgMar w:top="1134" w:right="849" w:bottom="568" w:left="1701" w:header="568" w:footer="516" w:gutter="0"/>
          <w:cols w:space="708"/>
          <w:titlePg/>
          <w:docGrid w:linePitch="360"/>
        </w:sectPr>
      </w:pPr>
    </w:p>
    <w:p w14:paraId="037A559E" w14:textId="77777777" w:rsidR="0006380A" w:rsidRDefault="0006380A" w:rsidP="00EB25E9">
      <w:pPr>
        <w:tabs>
          <w:tab w:val="left" w:pos="1134"/>
        </w:tabs>
        <w:spacing w:after="60" w:line="240" w:lineRule="auto"/>
        <w:ind w:right="142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1 Общие положения</w:t>
      </w:r>
    </w:p>
    <w:p w14:paraId="07334A7F" w14:textId="77777777" w:rsidR="0006380A" w:rsidRPr="008C1EE1" w:rsidRDefault="0006380A" w:rsidP="00EB25E9">
      <w:pPr>
        <w:tabs>
          <w:tab w:val="left" w:pos="1134"/>
        </w:tabs>
        <w:spacing w:after="60" w:line="240" w:lineRule="auto"/>
        <w:ind w:right="142" w:firstLine="567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5BD912C" w14:textId="694CC470" w:rsidR="0006380A" w:rsidRPr="00BB303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1.1 </w:t>
      </w:r>
      <w:r w:rsidRPr="00BB303E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 xml:space="preserve">Назначение «Политики </w:t>
      </w:r>
      <w:bookmarkStart w:id="0" w:name="_Hlk223982105"/>
      <w:r w:rsidRPr="00BB303E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в отношении обработки персональных данных</w:t>
      </w:r>
      <w:r w:rsidR="00295D56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="00927576" w:rsidRPr="00BB303E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«ПАО «НПП «Импульс»</w:t>
      </w:r>
      <w:bookmarkEnd w:id="0"/>
    </w:p>
    <w:p w14:paraId="6477372C" w14:textId="405E69AE" w:rsidR="0006380A" w:rsidRPr="000733FB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</w:t>
      </w:r>
      <w:r w:rsidRPr="00BB30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.1.1 Настоящая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«</w:t>
      </w:r>
      <w:r w:rsidRPr="00BB30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Политика в отношении </w:t>
      </w:r>
      <w:r w:rsidRPr="000733F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обработки персональных данных</w:t>
      </w:r>
      <w:r w:rsidR="00295D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="00295D56" w:rsidRPr="00BB30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«ПАО «НПП «Импульс»</w:t>
      </w:r>
      <w:r w:rsidR="00295D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0733F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(далее – Политика) определяет деятельность ПАО «НПП «Импульс» (далее – Общество), связанную с обработкой персональных данных в рамках правовых отношений между Обществом, работниками и другими лицами, чьи персональные данные обрабатываются для выстраивания взаимовыгодного сотрудничества; </w:t>
      </w:r>
      <w:r w:rsidR="007277A1" w:rsidRPr="000733F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при этом Общество</w:t>
      </w:r>
      <w:r w:rsidR="000733FB" w:rsidRPr="000733F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="007277A1" w:rsidRPr="000733F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гарантирует соблюдение</w:t>
      </w:r>
      <w:r w:rsidR="00C12A06" w:rsidRPr="000733F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0733F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требований по защите персональных данных при </w:t>
      </w:r>
      <w:r w:rsidR="00C12A06" w:rsidRPr="000733F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их </w:t>
      </w:r>
      <w:r w:rsidRPr="000733F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обработке</w:t>
      </w:r>
      <w:r w:rsidR="00DC4E7F" w:rsidRPr="00DC4E7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="00DC4E7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и</w:t>
      </w:r>
      <w:r w:rsidR="00C12A06" w:rsidRPr="000733F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0733F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основывается на Федеральном законе «О персональных данных» от 27.07.2006 № 152-ФЗ (далее – ФЗ № 152) и других законодательных актах Российской Федерации в части организации работы с персональными данными.</w:t>
      </w:r>
    </w:p>
    <w:p w14:paraId="4C8C8C4B" w14:textId="77777777" w:rsidR="0006380A" w:rsidRPr="00BB303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0733F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1.1.2 Действие настоящей Политики не распространяется на:</w:t>
      </w:r>
    </w:p>
    <w:p w14:paraId="46EEF602" w14:textId="77777777" w:rsidR="0006380A" w:rsidRPr="00BB303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BB30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- обработку персональных данных физическими лицами, не имеющими доступа к базе персональных данных Общества, исключительно для личных и семейных нужд, если при этом не нарушаются права субъектов персональных данных;</w:t>
      </w:r>
    </w:p>
    <w:p w14:paraId="58607F9F" w14:textId="77777777" w:rsidR="0006380A" w:rsidRPr="00BB303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BB30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- обработку физическими лицами персональных данных, полученных из общедоступных источников информации, если при этом не нарушаются права субъектов персональных данных;</w:t>
      </w:r>
    </w:p>
    <w:p w14:paraId="090CC8E3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BB30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обработку персональных данных, отнесенных в установленном порядке к сведениям, составляющим государственную тайну. </w:t>
      </w:r>
    </w:p>
    <w:p w14:paraId="4A8362F0" w14:textId="77777777" w:rsidR="0006380A" w:rsidRPr="008C1EE1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12"/>
          <w:szCs w:val="12"/>
          <w:lang w:eastAsia="ru-RU"/>
          <w14:ligatures w14:val="standardContextual"/>
        </w:rPr>
      </w:pPr>
    </w:p>
    <w:p w14:paraId="2D776D0D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1.2 Основные понятия, используемые в Политике</w:t>
      </w:r>
    </w:p>
    <w:p w14:paraId="599F59B9" w14:textId="77777777" w:rsidR="0006380A" w:rsidRPr="008C1EE1" w:rsidRDefault="0006380A" w:rsidP="00EB25E9">
      <w:pPr>
        <w:spacing w:after="60" w:line="240" w:lineRule="auto"/>
        <w:ind w:left="14" w:right="142" w:firstLine="54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1.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2.1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8C1EE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автоматизированная обработка персональных данных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: Обработка персональных данных с помощью средств вычислительной техники.</w:t>
      </w:r>
    </w:p>
    <w:p w14:paraId="5141EB6B" w14:textId="77777777" w:rsidR="0006380A" w:rsidRPr="008C1EE1" w:rsidRDefault="0006380A" w:rsidP="00EB25E9">
      <w:pPr>
        <w:spacing w:after="60" w:line="240" w:lineRule="auto"/>
        <w:ind w:left="14" w:right="142" w:firstLine="55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1.2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.2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8C1EE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блокирование персональных данных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: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68F14036" w14:textId="77777777" w:rsidR="0006380A" w:rsidRPr="008C1EE1" w:rsidRDefault="0006380A" w:rsidP="00EB25E9">
      <w:pPr>
        <w:spacing w:after="60" w:line="240" w:lineRule="auto"/>
        <w:ind w:left="14" w:right="142" w:firstLine="54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1.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2.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3 </w:t>
      </w:r>
      <w:r w:rsidRPr="008C1EE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информационная система персональных данных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: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0A393761" w14:textId="77777777" w:rsidR="0006380A" w:rsidRPr="008C1EE1" w:rsidRDefault="0006380A" w:rsidP="00EB25E9">
      <w:pPr>
        <w:spacing w:after="60" w:line="240" w:lineRule="auto"/>
        <w:ind w:left="14" w:right="142" w:firstLine="55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1.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2.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4 </w:t>
      </w:r>
      <w:r w:rsidRPr="008C1EE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неавтоматизированная обработка персональных данных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: Действия с персональными данными, которые осуществляются при непосредственном участии человека.</w:t>
      </w:r>
    </w:p>
    <w:p w14:paraId="500E3CF5" w14:textId="77777777" w:rsidR="0006380A" w:rsidRPr="008C1EE1" w:rsidRDefault="0006380A" w:rsidP="00EB25E9">
      <w:pPr>
        <w:spacing w:after="60" w:line="240" w:lineRule="auto"/>
        <w:ind w:left="14" w:right="142" w:firstLine="54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1.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2.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5 </w:t>
      </w:r>
      <w:r w:rsidRPr="008C1EE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обезличивание персональных данных: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Действия, в результате которых невозможно определить принадлежность персональных данных конкретному субъекту персональных данных без использования дополнительной информации.</w:t>
      </w:r>
    </w:p>
    <w:p w14:paraId="4D457019" w14:textId="77777777" w:rsidR="0006380A" w:rsidRPr="008C1EE1" w:rsidRDefault="0006380A" w:rsidP="00EB25E9">
      <w:pPr>
        <w:spacing w:after="60" w:line="240" w:lineRule="auto"/>
        <w:ind w:left="14" w:right="142" w:firstLine="54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2.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6 </w:t>
      </w:r>
      <w:r w:rsidRPr="008C1EE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обработка персональных данных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: Любое действие (операция) или совокупность действий (операций), совершаемых с использованием средств</w:t>
      </w:r>
      <w:r w:rsidRPr="0006380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Pr="008C1EE1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1893482E" wp14:editId="6544CC06">
            <wp:extent cx="4572" cy="4572"/>
            <wp:effectExtent l="0" t="0" r="0" b="0"/>
            <wp:docPr id="5392" name="Picture 5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2" name="Picture 53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персональных данных.</w:t>
      </w:r>
    </w:p>
    <w:p w14:paraId="7BEA5AE7" w14:textId="294F9D24" w:rsidR="0006380A" w:rsidRDefault="0006380A" w:rsidP="00EB25E9">
      <w:pPr>
        <w:spacing w:after="60" w:line="240" w:lineRule="auto"/>
        <w:ind w:left="14" w:right="142" w:firstLine="55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1.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2.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7 </w:t>
      </w:r>
      <w:r w:rsidRPr="008C1EE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 xml:space="preserve">оператор персональных данных (далее -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О</w:t>
      </w:r>
      <w:r w:rsidRPr="008C1EE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ператор)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Государственный орган, муниципальный орган, юридическое или физическое лицо, 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</w:t>
      </w:r>
      <w:r w:rsidRPr="008C1EE1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1B53EEAE" wp14:editId="7DF83D48">
            <wp:extent cx="4572" cy="4571"/>
            <wp:effectExtent l="0" t="0" r="0" b="0"/>
            <wp:docPr id="5393" name="Picture 5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" name="Picture 53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1EE1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3753FC93" wp14:editId="2C0D7257">
            <wp:extent cx="4572" cy="4571"/>
            <wp:effectExtent l="0" t="0" r="0" b="0"/>
            <wp:docPr id="5394" name="Picture 5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4" name="Picture 539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персональными данными.</w:t>
      </w:r>
    </w:p>
    <w:p w14:paraId="68AE385E" w14:textId="77777777" w:rsidR="0006380A" w:rsidRPr="00F86295" w:rsidRDefault="0006380A" w:rsidP="00EB25E9">
      <w:pPr>
        <w:spacing w:after="60" w:line="240" w:lineRule="auto"/>
        <w:ind w:left="14" w:right="142" w:firstLine="554"/>
        <w:jc w:val="both"/>
        <w:rPr>
          <w:rFonts w:ascii="Times New Roman" w:eastAsia="Times New Roman" w:hAnsi="Times New Roman" w:cs="Times New Roman"/>
          <w:color w:val="000000"/>
          <w:kern w:val="2"/>
          <w:sz w:val="12"/>
          <w:szCs w:val="12"/>
          <w:lang w:eastAsia="ru-RU"/>
          <w14:ligatures w14:val="standardContextual"/>
        </w:rPr>
      </w:pPr>
    </w:p>
    <w:p w14:paraId="7EB55014" w14:textId="66A997E0" w:rsidR="0006380A" w:rsidRDefault="0006380A" w:rsidP="00EB25E9">
      <w:pPr>
        <w:spacing w:after="60" w:line="240" w:lineRule="auto"/>
        <w:ind w:left="14" w:right="142" w:firstLine="5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0"/>
          <w:kern w:val="2"/>
          <w:sz w:val="24"/>
          <w:szCs w:val="24"/>
          <w:lang w:eastAsia="ru-RU"/>
          <w14:ligatures w14:val="standardContextual"/>
        </w:rPr>
        <w:t xml:space="preserve">Примечание - </w:t>
      </w:r>
      <w:r w:rsidRPr="00F86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Общество является оператором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 данных</w:t>
      </w:r>
      <w:r w:rsidRPr="00F86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включенным в реестр операторов Федеральной службы по надзору в сфере связи, информационных технологий и массовых коммуникаций в </w:t>
      </w:r>
      <w:r w:rsidR="00C55DD8" w:rsidRPr="00C5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Федерации </w:t>
      </w:r>
      <w:r w:rsidRPr="00F86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(Роскомнадзор).</w:t>
      </w:r>
    </w:p>
    <w:p w14:paraId="0CCDF89E" w14:textId="77777777" w:rsidR="0006380A" w:rsidRPr="008C1EE1" w:rsidRDefault="0006380A" w:rsidP="00EB25E9">
      <w:pPr>
        <w:spacing w:after="60" w:line="240" w:lineRule="auto"/>
        <w:ind w:left="14" w:right="142" w:firstLine="554"/>
        <w:jc w:val="both"/>
        <w:rPr>
          <w:rFonts w:ascii="Times New Roman" w:eastAsia="Times New Roman" w:hAnsi="Times New Roman" w:cs="Times New Roman"/>
          <w:color w:val="000000"/>
          <w:kern w:val="2"/>
          <w:sz w:val="12"/>
          <w:szCs w:val="12"/>
          <w:lang w:eastAsia="ru-RU"/>
          <w14:ligatures w14:val="standardContextual"/>
        </w:rPr>
      </w:pPr>
    </w:p>
    <w:p w14:paraId="54C787DC" w14:textId="77777777" w:rsidR="0006380A" w:rsidRPr="008C1EE1" w:rsidRDefault="0006380A" w:rsidP="00EB25E9">
      <w:pPr>
        <w:spacing w:after="60" w:line="240" w:lineRule="auto"/>
        <w:ind w:left="14" w:right="142" w:firstLine="55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1.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2.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8 </w:t>
      </w:r>
      <w:r w:rsidRPr="008C1EE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персональные данные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: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14:paraId="05B3E130" w14:textId="77777777" w:rsidR="0006380A" w:rsidRPr="008C1EE1" w:rsidRDefault="0006380A" w:rsidP="00EB25E9">
      <w:pPr>
        <w:spacing w:after="60" w:line="240" w:lineRule="auto"/>
        <w:ind w:left="14" w:right="142" w:firstLine="562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1.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2.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9 </w:t>
      </w:r>
      <w:r w:rsidRPr="008C1EE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предоставление персональных данных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: Действия, направленные на раскрытие персональных данных определенному лицу или определенному кругу лиц.</w:t>
      </w:r>
    </w:p>
    <w:p w14:paraId="60D28EE1" w14:textId="77777777" w:rsidR="0006380A" w:rsidRPr="008C1EE1" w:rsidRDefault="0006380A" w:rsidP="00EB25E9">
      <w:pPr>
        <w:spacing w:after="60" w:line="240" w:lineRule="auto"/>
        <w:ind w:left="14" w:right="142" w:firstLine="54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1.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2.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10 </w:t>
      </w:r>
      <w:r w:rsidRPr="008C1EE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распространение персональных данных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: Действия, направленные на раскрытие персональных данных неопределенному кругу лиц.</w:t>
      </w:r>
    </w:p>
    <w:p w14:paraId="08C04088" w14:textId="77777777" w:rsidR="0006380A" w:rsidRPr="008C1EE1" w:rsidRDefault="0006380A" w:rsidP="00EB25E9">
      <w:pPr>
        <w:spacing w:after="60" w:line="240" w:lineRule="auto"/>
        <w:ind w:left="14" w:right="142" w:firstLine="56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1.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2.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11 </w:t>
      </w:r>
      <w:r w:rsidRPr="008C1EE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смешанная обработка персональных данных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: Совокупность автоматизированного и неавтоматизированного способов обработки персональных данных.</w:t>
      </w:r>
    </w:p>
    <w:p w14:paraId="52785F5F" w14:textId="0D71013F" w:rsidR="0006380A" w:rsidRPr="008C1EE1" w:rsidRDefault="0006380A" w:rsidP="00EB25E9">
      <w:pPr>
        <w:spacing w:after="60" w:line="240" w:lineRule="auto"/>
        <w:ind w:left="11" w:right="142" w:firstLine="54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1.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2.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12 </w:t>
      </w:r>
      <w:r w:rsidRPr="008C1EE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субъект персональных данных</w:t>
      </w:r>
      <w:proofErr w:type="gramStart"/>
      <w:r w:rsidRPr="008C1EE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:</w:t>
      </w:r>
      <w:r w:rsidR="00D722D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Прямо</w:t>
      </w:r>
      <w:proofErr w:type="gramEnd"/>
      <w:r w:rsidR="00295D5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или косвенно определенное или определяемое физическое лицо, являющееся носителем персональных данных.</w:t>
      </w:r>
    </w:p>
    <w:p w14:paraId="6EEFA1AA" w14:textId="77777777" w:rsidR="0006380A" w:rsidRPr="008C1EE1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1.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2.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13 </w:t>
      </w:r>
      <w:r w:rsidRPr="008C1EE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трансграничная передача персональных данных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: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7A19F502" w14:textId="77777777" w:rsidR="0006380A" w:rsidRPr="008C1EE1" w:rsidRDefault="0006380A" w:rsidP="00EB25E9">
      <w:pPr>
        <w:spacing w:after="60" w:line="240" w:lineRule="auto"/>
        <w:ind w:left="14" w:right="142" w:firstLine="54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1.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2.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14 </w:t>
      </w:r>
      <w:r w:rsidRPr="008C1EE1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уничтожение персональных данных</w:t>
      </w:r>
      <w:r w:rsidRPr="008C1EE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: Действия, в результате которых невозможно восстановить содержание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50D9507A" w14:textId="77777777" w:rsidR="0006380A" w:rsidRPr="00C84B6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12"/>
          <w:szCs w:val="12"/>
          <w:lang w:eastAsia="ru-RU"/>
          <w14:ligatures w14:val="standardContextual"/>
        </w:rPr>
      </w:pPr>
    </w:p>
    <w:p w14:paraId="757EC3C2" w14:textId="77777777" w:rsidR="00D722D3" w:rsidRDefault="00D722D3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3BF130D0" w14:textId="43497E4A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lastRenderedPageBreak/>
        <w:t>1.3 Основные права Оператора</w:t>
      </w:r>
    </w:p>
    <w:p w14:paraId="2EEA62E5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F8629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1.3.1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Общество вправе:</w:t>
      </w:r>
    </w:p>
    <w:p w14:paraId="70E0C208" w14:textId="77777777" w:rsidR="002A0B74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</w:t>
      </w:r>
      <w:r w:rsidRPr="00F8629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получать от субъекта персональных данных достоверные информацию и/или документы, содержащие персональные данные;</w:t>
      </w:r>
      <w:r w:rsidRPr="0006380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</w:p>
    <w:p w14:paraId="79809ABF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- т</w:t>
      </w:r>
      <w:r w:rsidRPr="00F8629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ребовать от субъекта персональных данных своевременного уточнения предоставленных персональных данных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;</w:t>
      </w:r>
    </w:p>
    <w:p w14:paraId="55BD9CAD" w14:textId="31FB4F8F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-</w:t>
      </w:r>
      <w:r w:rsidRPr="00D77E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обрабатывать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персональные данные</w:t>
      </w:r>
      <w:r w:rsidRPr="00D77E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субъектов, полученные от других лиц согласно заключенных договоров или поручений. Объем, цели, условия обработки и сроки хранения таких </w:t>
      </w:r>
      <w:r w:rsidR="00C12A0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персональных данных</w:t>
      </w:r>
      <w:r w:rsidRPr="00D77E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регламентируются договором или поручением и законодательством </w:t>
      </w:r>
      <w:r w:rsidR="00C12A0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Российской Федерации</w:t>
      </w:r>
      <w:r w:rsidRPr="00D77E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. В этом случае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получение Обществом </w:t>
      </w:r>
      <w:r w:rsidRPr="00D77E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согласи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я</w:t>
      </w:r>
      <w:r w:rsidRPr="00D77E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субъектов на обработку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персональных данных</w:t>
      </w:r>
      <w:r w:rsidRPr="00D77E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не обязательно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;</w:t>
      </w:r>
    </w:p>
    <w:p w14:paraId="66308C76" w14:textId="77777777" w:rsidR="0006380A" w:rsidRPr="00D77E74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-</w:t>
      </w:r>
      <w:r w:rsidRPr="00D77E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обрабатывать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персональные данные</w:t>
      </w:r>
      <w:r w:rsidRPr="00D77E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субъекта, занятого в научной, литературной или иной творческой деятельности, не нарушая при этом прав и законных интересов субъекта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персональных данных;</w:t>
      </w:r>
    </w:p>
    <w:p w14:paraId="6F896F1E" w14:textId="654184B2" w:rsidR="0006380A" w:rsidRPr="00D77E74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</w:t>
      </w:r>
      <w:r w:rsidRPr="00D77E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обрабатывать </w:t>
      </w:r>
      <w:r w:rsidR="00C12A0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персональные данные</w:t>
      </w:r>
      <w:r w:rsidRPr="00D77E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в статистических и иных исследовательских целях (анкетирование) при условии обязательного обезличивания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персональных данных;</w:t>
      </w:r>
    </w:p>
    <w:p w14:paraId="0678D374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-</w:t>
      </w:r>
      <w:r w:rsidRPr="00D77E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без дополнительного согласия обрабатывать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персональные данные</w:t>
      </w:r>
      <w:r w:rsidRPr="00D77E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субъектов для доставки им почтовых отправлений организациями почтовой связи, или установления связи с ними иными способами, для рассмотрения жалоб, претензий и других требований субъектов в адрес Общества и предоставления ответов на них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;</w:t>
      </w:r>
    </w:p>
    <w:p w14:paraId="6454BEDD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- х</w:t>
      </w:r>
      <w:r w:rsidRPr="001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1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</w:t>
      </w:r>
      <w:r w:rsidRPr="001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форме, обеспечивающей идентификацию субъекта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 в течение с</w:t>
      </w:r>
      <w:r w:rsidRPr="001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ов, установленных </w:t>
      </w:r>
      <w:r w:rsidRPr="001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1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1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22.10.2004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125-ФЗ «Об архивном деле в Российской Федерации» и 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1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Росархива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2B0731" w14:textId="77777777" w:rsidR="0006380A" w:rsidRPr="007E4C3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67BFB3A5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 Основные обязанности Оператора</w:t>
      </w:r>
    </w:p>
    <w:p w14:paraId="405BC0C5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1.4.1 Общество обязано:</w:t>
      </w:r>
    </w:p>
    <w:p w14:paraId="1AFF1AC3" w14:textId="63FC8023" w:rsidR="0006380A" w:rsidRPr="00185BD6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обрабатывать персональные данные в порядке, установленном действующим законодательством </w:t>
      </w:r>
      <w:r w:rsidR="00FC4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7B27279" w14:textId="77777777" w:rsidR="0006380A" w:rsidRPr="00185BD6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рассматривать все </w:t>
      </w:r>
      <w:r w:rsidRPr="001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субъект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1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персональных данных по вопросам обработки персональных данных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своевременно давать </w:t>
      </w:r>
      <w:r w:rsidRPr="001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мотивированные ответы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полученным запросам;</w:t>
      </w:r>
    </w:p>
    <w:p w14:paraId="23DE5850" w14:textId="77777777" w:rsidR="0006380A" w:rsidRPr="00185BD6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субъекту персональных данных возможность безвозмездного доступа к его персональным данным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3EEAC10" w14:textId="77777777" w:rsidR="0006380A" w:rsidRPr="00185BD6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меры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блокированию, </w:t>
      </w:r>
      <w:r w:rsidRPr="001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уточнению, уничтожению персональных данных субъекта персональных данных в связи с его обращением с законными и обоснованными требованиями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64BA1BB" w14:textId="3BCCF29D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lastRenderedPageBreak/>
        <w:t xml:space="preserve">- </w:t>
      </w:r>
      <w:r w:rsidRPr="00C84B6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включ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ать</w:t>
      </w:r>
      <w:r w:rsidRPr="00C84B6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в договоры, предусматривающие поручение третьим лицам обработки персональных данных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,</w:t>
      </w:r>
      <w:r w:rsidRPr="00C84B6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обязательств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а</w:t>
      </w:r>
      <w:r w:rsidRPr="00C84B6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соблюдать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ими</w:t>
      </w:r>
      <w:r w:rsidRPr="00C84B6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принципы и правила обработки персональных данных, предусмотренные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="002A0B74" w:rsidRPr="00C84B6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требования</w:t>
      </w:r>
      <w:r w:rsidR="002A0B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ми   </w:t>
      </w:r>
      <w:r w:rsidR="002A0B74" w:rsidRPr="00C84B6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C84B6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ФЗ №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C84B6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152</w:t>
      </w:r>
      <w:r w:rsidR="002A0B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и других</w:t>
      </w:r>
      <w:r w:rsidRPr="00C84B6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законодатель</w:t>
      </w:r>
      <w:r w:rsidR="002A0B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ных актов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bookmarkStart w:id="1" w:name="_Hlk233041742"/>
      <w:r w:rsidR="00FC472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Российской Федерации</w:t>
      </w:r>
      <w:bookmarkEnd w:id="1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;</w:t>
      </w:r>
    </w:p>
    <w:p w14:paraId="6E883416" w14:textId="58A5BE10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</w:t>
      </w:r>
      <w:r w:rsidRPr="007E4C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выявл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ять</w:t>
      </w:r>
      <w:r w:rsidRPr="007E4C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и устран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ять</w:t>
      </w:r>
      <w:r w:rsidRPr="007E4C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нарушени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я</w:t>
      </w:r>
      <w:r w:rsidRPr="007E4C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законодательства </w:t>
      </w:r>
      <w:r w:rsidR="00FC472E" w:rsidRPr="00FC472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Российской Федерации </w:t>
      </w:r>
      <w:r w:rsidRPr="007E4C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в области организации обработки и обеспечения безопасности персональных данных и последстви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я</w:t>
      </w:r>
      <w:r w:rsidRPr="007E4C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таких нарушений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;</w:t>
      </w:r>
    </w:p>
    <w:p w14:paraId="7A430FD2" w14:textId="2335853C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1.4.2 Другие обязанности Общества, как оператора персональных данных, </w:t>
      </w:r>
      <w:bookmarkStart w:id="2" w:name="_Hlk223989143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установлены в законодательных актах </w:t>
      </w:r>
      <w:bookmarkEnd w:id="2"/>
      <w:r w:rsidR="00FC472E" w:rsidRPr="00FC472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и внутренних локальных актах Общества.</w:t>
      </w:r>
    </w:p>
    <w:p w14:paraId="79C2F7C7" w14:textId="34D00652" w:rsidR="0006380A" w:rsidRPr="00C84B6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1.4.3</w:t>
      </w:r>
      <w:r w:rsidRPr="00C84B6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Ответственность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Общества </w:t>
      </w:r>
      <w:r w:rsidRPr="00C84B6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за нарушение требований нормативных правовых актов </w:t>
      </w:r>
      <w:r w:rsidR="00FC472E" w:rsidRPr="00FC472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Российской Федерации </w:t>
      </w:r>
      <w:r w:rsidRPr="00C84B6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и локальных актов Общества в сфере обработки и защиты персональных данных определяется в соответствии с законодательством </w:t>
      </w:r>
      <w:r w:rsidR="00FC472E" w:rsidRPr="00FC472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Российской Федерации</w:t>
      </w:r>
      <w:r w:rsidRPr="00C84B6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.</w:t>
      </w:r>
    </w:p>
    <w:p w14:paraId="47A87D50" w14:textId="77777777" w:rsidR="0006380A" w:rsidRPr="00BF615C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12"/>
          <w:szCs w:val="12"/>
          <w:lang w:eastAsia="ru-RU"/>
          <w14:ligatures w14:val="standardContextual"/>
        </w:rPr>
      </w:pPr>
    </w:p>
    <w:p w14:paraId="25DC2ED2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7E4C3E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1.5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 xml:space="preserve"> Права субъектов персональных данных</w:t>
      </w:r>
    </w:p>
    <w:p w14:paraId="0AFCF014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1.5.1 Субъекты персональных данных имеют право на:</w:t>
      </w:r>
    </w:p>
    <w:p w14:paraId="2492F52D" w14:textId="77777777" w:rsidR="0006380A" w:rsidRPr="00D466E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- подтверждение факта обработки персональных данных;</w:t>
      </w:r>
    </w:p>
    <w:p w14:paraId="34D484E2" w14:textId="77777777" w:rsidR="0006380A" w:rsidRPr="00D466E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</w:t>
      </w:r>
      <w:r w:rsidR="002A0B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получение информации о 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правовы</w:t>
      </w:r>
      <w:r w:rsidR="002A0B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х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основания</w:t>
      </w:r>
      <w:r w:rsidR="002A0B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х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и цел</w:t>
      </w:r>
      <w:r w:rsidR="002A0B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ях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обработки персональных данных</w:t>
      </w:r>
      <w:r w:rsidR="002A0B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, </w:t>
      </w:r>
      <w:r w:rsidR="002A0B74"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применяемы</w:t>
      </w:r>
      <w:r w:rsidR="002A0B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х</w:t>
      </w:r>
      <w:r w:rsidR="002A0B74"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способ</w:t>
      </w:r>
      <w:r w:rsidR="002A0B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ах</w:t>
      </w:r>
      <w:r w:rsidR="002A0B74"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="002A0B7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их </w:t>
      </w:r>
      <w:r w:rsidR="002A0B74"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обработки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; </w:t>
      </w:r>
    </w:p>
    <w:p w14:paraId="57FA9B28" w14:textId="2F6162C4" w:rsidR="0006380A" w:rsidRPr="00D466E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получение </w:t>
      </w:r>
      <w:r w:rsidR="00504EE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сведений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о 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состав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е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обрабатываемых персональных данных, относящихся к субъекту персональных данных, источник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е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их получения, </w:t>
      </w:r>
      <w:r w:rsidR="0084114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в соответствии с порядком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представления</w:t>
      </w:r>
      <w:r w:rsidRPr="00D466EE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1AE82C67" wp14:editId="57FC391E">
            <wp:extent cx="4572" cy="4572"/>
            <wp:effectExtent l="0" t="0" r="0" b="0"/>
            <wp:docPr id="24689" name="Picture 24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9" name="Picture 2468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таких данных</w:t>
      </w:r>
      <w:r w:rsidR="0084114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, п</w:t>
      </w:r>
      <w:r w:rsidR="00841146"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редусмотрен</w:t>
      </w:r>
      <w:r w:rsidR="0084114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ным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законодательством </w:t>
      </w:r>
      <w:r w:rsidR="00841146" w:rsidRPr="0084114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Российской Федерации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;</w:t>
      </w:r>
      <w:r w:rsidRPr="00D466EE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02281B9A" wp14:editId="57B7A568">
            <wp:extent cx="4572" cy="4572"/>
            <wp:effectExtent l="0" t="0" r="0" b="0"/>
            <wp:docPr id="24691" name="Picture 24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1" name="Picture 2469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F2B31" w14:textId="77777777" w:rsidR="0006380A" w:rsidRPr="00D466E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получение данных о 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наименовани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и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и местонахождени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и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Общества и третьих лиц, которые осуществляют обработку персональных данных по поручению Общества;</w:t>
      </w:r>
    </w:p>
    <w:p w14:paraId="7AC8D296" w14:textId="27D4D87A" w:rsidR="0006380A" w:rsidRPr="00D466E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</w:t>
      </w:r>
      <w:r w:rsidRPr="00D466EE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3B51650B" wp14:editId="3C9E34CF">
            <wp:extent cx="4572" cy="4572"/>
            <wp:effectExtent l="0" t="0" r="0" b="0"/>
            <wp:docPr id="24692" name="Picture 24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2" name="Picture 2469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получение 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сведени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й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о лицах (за исключением работников Общества), которые имеют доступ к персональным данным субъекта или которым могут быть раскрыты его персональные данные на основании договора с Обществом и с их согласия или на основании законодательства </w:t>
      </w:r>
      <w:r w:rsidR="00841146" w:rsidRPr="0084114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Российской Федерации 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без их дополнительного согласия</w:t>
      </w:r>
      <w:r w:rsidRPr="00D466EE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t>;</w:t>
      </w:r>
    </w:p>
    <w:p w14:paraId="0543B1E4" w14:textId="77777777" w:rsidR="0006380A" w:rsidRPr="00D466E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466EE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t xml:space="preserve">-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t xml:space="preserve">получение </w:t>
      </w:r>
      <w:r w:rsidRPr="00D466EE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t>сведени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t>й</w:t>
      </w:r>
      <w:r w:rsidRPr="00D466EE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t xml:space="preserve"> о способах исполнения Обществом обязанностей, установленных ФЗ №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D466EE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t>152;</w:t>
      </w:r>
    </w:p>
    <w:p w14:paraId="110C32CD" w14:textId="77777777" w:rsidR="0006380A" w:rsidRPr="00D466E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466EE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1C5CAC90" wp14:editId="2A54CF1B">
            <wp:extent cx="4572" cy="4572"/>
            <wp:effectExtent l="0" t="0" r="0" b="0"/>
            <wp:docPr id="24697" name="Picture 24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7" name="Picture 2469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получение сведений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о лицах, осуществляющих обработку персональных данных субъекта по поручению Общества и с согласия субъекта персональных данных;</w:t>
      </w:r>
    </w:p>
    <w:p w14:paraId="1C059414" w14:textId="77777777" w:rsidR="0006380A" w:rsidRPr="00D466E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получение сведений о 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срок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ах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обработки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и хранения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персональных данных;</w:t>
      </w:r>
    </w:p>
    <w:p w14:paraId="1D0E802F" w14:textId="63425DEA" w:rsidR="0006380A" w:rsidRPr="00D466E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получение 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ины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х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сведени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й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, предусмотренны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х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ФЗ №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152</w:t>
      </w:r>
      <w:r w:rsidR="00F27D8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;</w:t>
      </w:r>
    </w:p>
    <w:p w14:paraId="50585866" w14:textId="77777777" w:rsidR="0006380A" w:rsidRPr="00D466E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уточнение своих персональных данных, их блокирование или уничтожение в случае, если персональные данные являются неполными, 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lastRenderedPageBreak/>
        <w:t>устаревшими, неточными, незаконно полученными или не являются необходимыми для заявленной цели обработки;</w:t>
      </w:r>
    </w:p>
    <w:p w14:paraId="68442C46" w14:textId="443567C5" w:rsidR="0006380A" w:rsidRPr="00D466E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отзыв согласия на обработку персональных данных; при этом </w:t>
      </w:r>
      <w:r w:rsidR="0084114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О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бщество информирует субъекта персональных данных о последствиях такого отзыва для субъекта;</w:t>
      </w:r>
    </w:p>
    <w:p w14:paraId="1A6376DD" w14:textId="77777777" w:rsidR="0006380A" w:rsidRPr="00D466E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- принятие мер по защите своих прав, предусмотренных ФЗ №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152;</w:t>
      </w:r>
    </w:p>
    <w:p w14:paraId="74D3B24E" w14:textId="40C72B7B" w:rsidR="0006380A" w:rsidRPr="00D466E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466EE">
        <w:rPr>
          <w:rFonts w:ascii="Times New Roman" w:eastAsia="Times New Roman" w:hAnsi="Times New Roman" w:cs="Times New Roman"/>
          <w:noProof/>
          <w:color w:val="000000"/>
          <w:kern w:val="2"/>
          <w:sz w:val="26"/>
          <w:szCs w:val="24"/>
          <w:lang w:eastAsia="ru-RU"/>
          <w14:ligatures w14:val="standardContextual"/>
        </w:rPr>
        <w:drawing>
          <wp:inline distT="0" distB="0" distL="0" distR="0" wp14:anchorId="1299FA88" wp14:editId="382CDDF7">
            <wp:extent cx="14605" cy="146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0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обжалование действия или бездействия Общества, осуществляемого с нарушением требований законодательства </w:t>
      </w:r>
      <w:r w:rsidR="00841146" w:rsidRPr="0084114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Российской Федерации 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в области персональных данных, в уполномоченный орган по защите прав субъектов персональных данных или в суд;</w:t>
      </w:r>
      <w:r w:rsidRPr="00D466EE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2C4C2D2A" wp14:editId="016D7556">
            <wp:extent cx="4572" cy="4572"/>
            <wp:effectExtent l="0" t="0" r="0" b="0"/>
            <wp:docPr id="24703" name="Picture 24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3" name="Picture 2470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C591D" w14:textId="77777777" w:rsidR="0006380A" w:rsidRPr="00D466E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- другие права, предусмотренные ФЗ №152.</w:t>
      </w:r>
    </w:p>
    <w:p w14:paraId="6FA39442" w14:textId="066F10F0" w:rsidR="0006380A" w:rsidRPr="00D466E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1.5.2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Право субъекта персональных данных на получение сведений, касающихся обработки его персональных данных в Обществе, может быть ограничено в соответствии с действующим законодательством </w:t>
      </w:r>
      <w:r w:rsidR="00841146" w:rsidRPr="0084114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Российской Федерации</w:t>
      </w:r>
      <w:r w:rsidRPr="00D466E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.</w:t>
      </w:r>
    </w:p>
    <w:p w14:paraId="717BA960" w14:textId="77777777" w:rsidR="0006380A" w:rsidRPr="00515229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12"/>
          <w:szCs w:val="12"/>
          <w:lang w:eastAsia="ru-RU"/>
          <w14:ligatures w14:val="standardContextual"/>
        </w:rPr>
      </w:pPr>
    </w:p>
    <w:p w14:paraId="301DBC64" w14:textId="77777777" w:rsidR="0006380A" w:rsidRPr="00515229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51522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1.6 Обязанности субъектов персональных данных</w:t>
      </w:r>
    </w:p>
    <w:p w14:paraId="7FD10D2F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1.6.1 Субъекты персональных данных обязаны:</w:t>
      </w:r>
    </w:p>
    <w:p w14:paraId="11F3C182" w14:textId="77777777" w:rsidR="0006380A" w:rsidRPr="007E4C3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</w:t>
      </w:r>
      <w:r w:rsidRPr="007E4C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предоставлять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Обществу</w:t>
      </w:r>
      <w:r w:rsidRPr="007E4C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только достоверные данные о себе;</w:t>
      </w:r>
    </w:p>
    <w:p w14:paraId="4F534E66" w14:textId="77777777" w:rsidR="0006380A" w:rsidRPr="007E4C3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</w:t>
      </w:r>
      <w:r w:rsidRPr="007E4C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предоставлять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Обществу </w:t>
      </w:r>
      <w:r w:rsidRPr="007E4C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документы, содержащие персональные данные в объеме, необходимом для цели обработки;</w:t>
      </w:r>
    </w:p>
    <w:p w14:paraId="49F38568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своевременно </w:t>
      </w:r>
      <w:r w:rsidRPr="007E4C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сообщать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Обществу</w:t>
      </w:r>
      <w:r w:rsidRPr="007E4C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об уточнении (обновлении, изменении) своих персональных данных.</w:t>
      </w:r>
    </w:p>
    <w:p w14:paraId="1E51C545" w14:textId="77777777" w:rsidR="0006380A" w:rsidRPr="00D466E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12"/>
          <w:szCs w:val="12"/>
          <w:lang w:eastAsia="ru-RU"/>
          <w14:ligatures w14:val="standardContextual"/>
        </w:rPr>
      </w:pPr>
    </w:p>
    <w:p w14:paraId="42099D6A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32"/>
          <w:szCs w:val="32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32"/>
          <w:szCs w:val="32"/>
          <w:lang w:eastAsia="ru-RU"/>
          <w14:ligatures w14:val="standardContextual"/>
        </w:rPr>
        <w:t>2 Цели сбора персональных данных</w:t>
      </w:r>
    </w:p>
    <w:p w14:paraId="05E8D1F0" w14:textId="77777777" w:rsidR="0006380A" w:rsidRPr="00D466E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12"/>
          <w:szCs w:val="12"/>
          <w:lang w:eastAsia="ru-RU"/>
          <w14:ligatures w14:val="standardContextual"/>
        </w:rPr>
      </w:pPr>
    </w:p>
    <w:p w14:paraId="4FCAA347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2.1 Обработка персональных данных Обществом осуществляется для достижения следующих целей:</w:t>
      </w:r>
    </w:p>
    <w:p w14:paraId="2BE6B263" w14:textId="77777777" w:rsidR="0006380A" w:rsidRPr="001C18D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реализации функций, полномочий и обязанностей, </w:t>
      </w:r>
      <w:r w:rsidRPr="001C18DE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5F3B05E2" wp14:editId="765D9E4B">
            <wp:extent cx="4573" cy="4572"/>
            <wp:effectExtent l="0" t="0" r="0" b="0"/>
            <wp:docPr id="11882" name="Picture 11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2" name="Picture 1188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возложенных на Общество действующим законодательством, нормативн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ыми </w:t>
      </w: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правовыми и иными актами федеральных органов исполнительной власти, Уставом, лицензиями и внутренними нормативными </w:t>
      </w:r>
      <w:r w:rsidRPr="001C18DE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008E9DD5" wp14:editId="7A49AE25">
            <wp:extent cx="4572" cy="4572"/>
            <wp:effectExtent l="0" t="0" r="0" b="0"/>
            <wp:docPr id="11883" name="Picture 11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3" name="Picture 1188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документами Общества;</w:t>
      </w:r>
    </w:p>
    <w:p w14:paraId="4C564067" w14:textId="0D743578" w:rsidR="0006380A" w:rsidRPr="001C18D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- исполнения договоров, сторонами которых либо выгодоприобретателями или поручителями, по которым является субъект персональных данных, а также для заключения договоров по инициативе субъекта персональных данных или договоров, по котор</w:t>
      </w:r>
      <w:r w:rsidR="00684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ым</w:t>
      </w: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субъект персональных данных будет являться выгодоприобретателем или поручителем;</w:t>
      </w:r>
      <w:r w:rsidR="00684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</w:p>
    <w:p w14:paraId="23F1915A" w14:textId="60B7FD10" w:rsidR="0006380A" w:rsidRPr="001C18D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исполнения судебных актов, актов других органов или должностных лиц, </w:t>
      </w:r>
      <w:r w:rsidRPr="001C18DE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77AAC35D" wp14:editId="6D15D12D">
            <wp:extent cx="4573" cy="9144"/>
            <wp:effectExtent l="0" t="0" r="0" b="0"/>
            <wp:docPr id="11884" name="Picture 11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4" name="Picture 1188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подлежащих исполнению в соответствии с законодательством </w:t>
      </w:r>
      <w:r w:rsidR="00684C53" w:rsidRPr="00684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Российской Федерации </w:t>
      </w: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об исполнительном производстве;</w:t>
      </w:r>
    </w:p>
    <w:p w14:paraId="0561ECAF" w14:textId="630211DE" w:rsidR="0006380A" w:rsidRPr="001C18D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lastRenderedPageBreak/>
        <w:t>- передачи Обществом персональных данных или поручения их обработки третьим лицам в соответствии с действующим законодательством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 w:rsidR="00684C53" w:rsidRPr="00684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Российской Федерации</w:t>
      </w: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;</w:t>
      </w:r>
      <w:r w:rsidR="00684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</w:p>
    <w:p w14:paraId="18C1B7E3" w14:textId="4A96C45A" w:rsidR="0006380A" w:rsidRPr="001C18D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реализации требований законодательства </w:t>
      </w:r>
      <w:r w:rsidR="00684C53" w:rsidRPr="00684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Российской Федерации </w:t>
      </w: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в области индивидуального (персонифицированного) учета в системе обязательного пенсионного страхования;</w:t>
      </w:r>
    </w:p>
    <w:p w14:paraId="5AB84FC9" w14:textId="71198DB1" w:rsidR="0006380A" w:rsidRPr="001C18D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реализации требований законодательства </w:t>
      </w:r>
      <w:r w:rsidR="00684C53" w:rsidRPr="00684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Российской Федерации </w:t>
      </w: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в области допуска должностных лиц и граждан </w:t>
      </w:r>
      <w:r w:rsidR="00684C53" w:rsidRPr="00684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Российской Федерации </w:t>
      </w: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к работе со сведениями, составляющими государственную тайну;</w:t>
      </w:r>
    </w:p>
    <w:p w14:paraId="6BD9C76E" w14:textId="77777777" w:rsidR="0006380A" w:rsidRPr="001C18D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- оказания содействия субъектам персональных данных в трудоустройстве в Общество;</w:t>
      </w:r>
    </w:p>
    <w:p w14:paraId="1CC4B901" w14:textId="597148D2" w:rsidR="0006380A" w:rsidRPr="001C18D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заключения, исполнения и прекращения трудовых договоров и соглашений к ним; ведения кадрового делопроизводства, воинского и бухгалтерского учета работников; содействия работникам в выполнении трудовых функций, повышении квалификации, обучении, аттестации и оценки; предоставления работникам добровольного медицинского страхования и различного вида льгот; заполнения первичной статистической документации (например, анкетирование) в соответствии с требованиями, установленными законодательством </w:t>
      </w:r>
      <w:r w:rsidR="00684C53" w:rsidRPr="00684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Российской Федерации</w:t>
      </w: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, Уставом Общества и другими внутренними </w:t>
      </w:r>
      <w:r w:rsidRPr="001C18DE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79069811" wp14:editId="0D04B399">
            <wp:extent cx="4572" cy="4572"/>
            <wp:effectExtent l="0" t="0" r="0" b="0"/>
            <wp:docPr id="14716" name="Picture 14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6" name="Picture 1471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документами Общества;</w:t>
      </w:r>
    </w:p>
    <w:p w14:paraId="41FA2086" w14:textId="77777777" w:rsidR="0006380A" w:rsidRPr="001C18D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- обеспечения пропускного режима Общества и безопасности физических лиц и </w:t>
      </w:r>
      <w:r w:rsidRPr="001C18DE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086AABF5" wp14:editId="7F539264">
            <wp:extent cx="4572" cy="4572"/>
            <wp:effectExtent l="0" t="0" r="0" b="0"/>
            <wp:docPr id="14720" name="Picture 14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0" name="Picture 1472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посетителей Общества путем оформления допуска и организации учета лиц, допущенных на территорию Общества; </w:t>
      </w:r>
    </w:p>
    <w:p w14:paraId="33BE8142" w14:textId="77777777" w:rsidR="0006380A" w:rsidRPr="001C18D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1C18DE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t>-</w:t>
      </w: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обеспечения прохождения работниками Общества и соискателей на замещение вакантных должностей обязательных медицинских осмотров; </w:t>
      </w:r>
    </w:p>
    <w:p w14:paraId="2E718CE1" w14:textId="0344B8DD" w:rsidR="0006380A" w:rsidRPr="001C18DE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1C18DE">
        <w:rPr>
          <w:rFonts w:ascii="Times New Roman" w:eastAsia="Times New Roman" w:hAnsi="Times New Roman" w:cs="Times New Roman"/>
          <w:noProof/>
          <w:color w:val="000000"/>
          <w:kern w:val="2"/>
          <w:sz w:val="26"/>
          <w:szCs w:val="24"/>
          <w:lang w:eastAsia="ru-RU"/>
          <w14:ligatures w14:val="standardContextual"/>
        </w:rPr>
        <w:t xml:space="preserve">- </w:t>
      </w: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организации учета работников Общества для обеспечения их средствами индивидуального пользования, используемыми для предотвращения или уменьшения воздействия на работников вредных и (или) опасных производственных факторов, а также для защиты от загрязнения (в соответствии с требованиями законодательства </w:t>
      </w:r>
      <w:r w:rsidR="00684C53" w:rsidRPr="00684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Российской Федерации</w:t>
      </w: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).</w:t>
      </w:r>
      <w:r w:rsidR="00684C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</w:p>
    <w:p w14:paraId="55366DA7" w14:textId="77777777" w:rsidR="0006380A" w:rsidRPr="0088143B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 Персональные данные в Обществе </w:t>
      </w:r>
      <w:r w:rsidRPr="00881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обрабатываются в соответствии с установленными целями. При этом исключено объединение баз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881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обрабатываемых в несовместимых между собой целях.</w:t>
      </w:r>
    </w:p>
    <w:p w14:paraId="2419784F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и объем обрабатываемых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881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соответствуют целям обработки, исключена избыточность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881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отношению к целям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881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обработки. </w:t>
      </w:r>
    </w:p>
    <w:p w14:paraId="002943F9" w14:textId="77777777" w:rsidR="0006380A" w:rsidRPr="0088143B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4A214FB1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 Правовые основания обработки персональных данных</w:t>
      </w:r>
    </w:p>
    <w:p w14:paraId="7AFB27E5" w14:textId="77777777" w:rsidR="0006380A" w:rsidRPr="0088143B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</w:pPr>
    </w:p>
    <w:p w14:paraId="10366851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 Правовыми основаниями обработки персональных данных являются:</w:t>
      </w:r>
    </w:p>
    <w:p w14:paraId="124CA31A" w14:textId="795E56EE" w:rsidR="0006380A" w:rsidRPr="008F08C7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Конституция </w:t>
      </w:r>
      <w:r w:rsidR="00684C53" w:rsidRPr="00684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8F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119CE5A" w14:textId="56239B85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F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кодекс </w:t>
      </w:r>
      <w:r w:rsidR="00684C53" w:rsidRPr="00684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8F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60E051E" w14:textId="23DBF95D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Налоговый кодекс </w:t>
      </w:r>
      <w:r w:rsidR="00684C53" w:rsidRPr="00684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684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922064D" w14:textId="3311711F" w:rsidR="002D3AEE" w:rsidRDefault="002D3AEE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Федеральный закон от 24.07.1998 N 125-ФЗ "Об обязательном социальном страховании от несчастных случаев на производстве и профессиональных заболеваний";</w:t>
      </w:r>
    </w:p>
    <w:p w14:paraId="3F2D7DA4" w14:textId="1B87692B" w:rsidR="002D3AEE" w:rsidRDefault="002D3AEE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16.07.1999 № 165-ФЗ "Об основах обязательного социального страхования";</w:t>
      </w:r>
    </w:p>
    <w:p w14:paraId="12E75978" w14:textId="6094021D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r w:rsidRPr="008F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едеральный закон от 15.12.2001 №167-ФЗ «Об обязательном пенсионном страховании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06016F3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Федеральный закон от 30.12.2001 № 197-ФЗ «Трудовой кодекс Российской Федерации»; </w:t>
      </w:r>
    </w:p>
    <w:p w14:paraId="115D57A0" w14:textId="37CD7FCD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22.10.2004 №125-ФЗ «Об архивном деле в Российской Федерации»;</w:t>
      </w:r>
    </w:p>
    <w:p w14:paraId="61ACA1D4" w14:textId="62FA2E77" w:rsidR="002D3AEE" w:rsidRPr="008F08C7" w:rsidRDefault="002D3AEE" w:rsidP="002D3AEE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29.12.2006 N 255-ФЗ "Об обязательном социальном страховании на случай временной нетрудоспособности и в связи с материнством";</w:t>
      </w:r>
    </w:p>
    <w:p w14:paraId="44F74574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F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29.11.2010 №326-ФЗ «Об обязательном медицинском страховании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D30530C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06.12.2011 № 402-ФЗ «О бухгалтерском учете».</w:t>
      </w:r>
    </w:p>
    <w:p w14:paraId="21EEE062" w14:textId="77777777" w:rsidR="0006380A" w:rsidRPr="008F08C7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F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 Росархива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хранения»;</w:t>
      </w:r>
    </w:p>
    <w:p w14:paraId="264934EE" w14:textId="412DBE54" w:rsidR="0006380A" w:rsidRPr="008F08C7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Устав </w:t>
      </w:r>
      <w:r w:rsidR="00295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бщества</w:t>
      </w:r>
      <w:r w:rsidRPr="008F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1804981" w14:textId="77777777" w:rsidR="0006380A" w:rsidRPr="008F08C7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F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договоры, заключаемые между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Обществом</w:t>
      </w:r>
      <w:r w:rsidRPr="008F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субъектами персональных данных;</w:t>
      </w:r>
    </w:p>
    <w:p w14:paraId="1190B8CD" w14:textId="77777777" w:rsidR="0006380A" w:rsidRPr="008F08C7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F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согласия субъектов персональных данных на обработку персональных данных;</w:t>
      </w:r>
    </w:p>
    <w:p w14:paraId="780E4944" w14:textId="77777777" w:rsidR="0006380A" w:rsidRPr="008F08C7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F08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основания, когда согласие на обработку персональных данных не требуется в силу закона.</w:t>
      </w:r>
    </w:p>
    <w:p w14:paraId="571DA9C4" w14:textId="77777777" w:rsidR="0006380A" w:rsidRPr="0079157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2806ABFB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 Объем и категории обрабатываемых персональных данных, категории субъектов персональных данных</w:t>
      </w:r>
    </w:p>
    <w:p w14:paraId="2300859E" w14:textId="77777777" w:rsidR="0006380A" w:rsidRPr="0079157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6612B22C" w14:textId="77777777" w:rsidR="0006380A" w:rsidRPr="0079157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91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 Общество осуществляет обработку персональных данных следующих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категорий </w:t>
      </w:r>
      <w:r w:rsidRPr="00791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персональных данных:</w:t>
      </w:r>
    </w:p>
    <w:p w14:paraId="764A2F87" w14:textId="77777777" w:rsidR="0006380A" w:rsidRPr="0079157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физических лиц, состоящих и состоявших в трудовых отношениях с Обществом;</w:t>
      </w:r>
    </w:p>
    <w:p w14:paraId="170E3D50" w14:textId="77777777" w:rsidR="0006380A" w:rsidRPr="0079157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физических лиц - соискателей на вакантные должности в Обществе;</w:t>
      </w:r>
    </w:p>
    <w:p w14:paraId="1852F5DD" w14:textId="77777777" w:rsidR="0006380A" w:rsidRPr="0079157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физических лиц, состоящих в договорных отношениях с Обществом;</w:t>
      </w:r>
    </w:p>
    <w:p w14:paraId="41AEE3EB" w14:textId="77777777" w:rsidR="0006380A" w:rsidRPr="0079157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представителей юридических лиц и индивидуальных предпринимателей, состоящих в договорных отношениях с Обществом;</w:t>
      </w:r>
    </w:p>
    <w:p w14:paraId="6D6A96E5" w14:textId="77777777" w:rsidR="0006380A" w:rsidRPr="0079157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посетителей Общества;</w:t>
      </w:r>
    </w:p>
    <w:p w14:paraId="2D2BB7F1" w14:textId="3DE923AE" w:rsidR="0006380A" w:rsidRPr="0079157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граждан </w:t>
      </w:r>
      <w:bookmarkStart w:id="3" w:name="_Hlk233042709"/>
      <w:r w:rsidR="00684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bookmarkEnd w:id="3"/>
      <w:r w:rsidRPr="00791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иностранных граждан и лиц без гражданства, командированных в Общество;</w:t>
      </w:r>
    </w:p>
    <w:p w14:paraId="013C6FFF" w14:textId="77777777" w:rsidR="0006380A" w:rsidRPr="0079157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близких родственников (в том числе бывших супругов) работников Общества; </w:t>
      </w:r>
    </w:p>
    <w:p w14:paraId="06A13C24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студентов, проходящих практику в Обществе.</w:t>
      </w:r>
    </w:p>
    <w:p w14:paraId="728CF4E3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 В рамках каждой из категорий субъектов и применительно к конкретным целям Общество осуществляет обработку персональных данных. Основные цели обработки персональных данных перечислены ниже.</w:t>
      </w:r>
    </w:p>
    <w:p w14:paraId="249B9C90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4.2.1 </w:t>
      </w:r>
      <w:r w:rsidRPr="00791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обработки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791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работа с соискателями на замещение вакантных должностей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Обрабатываемые персональные данные: фамилия, имя, отчество, гражданство, адрес проживания, номер телефона, адрес электронной почты, данные о предыдущем опыте работы, данные об образовании и повышении квалификации.</w:t>
      </w:r>
    </w:p>
    <w:p w14:paraId="00D210B7" w14:textId="37ABC5A0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4.2.2 </w:t>
      </w:r>
      <w:r w:rsidRPr="00C64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обработки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C64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выполнение обязанностей по отношению к работникам и государству в соответствии с законодательством </w:t>
      </w:r>
      <w:r w:rsidR="00684C53" w:rsidRPr="00684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C64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допуск должностных лиц и граждан </w:t>
      </w:r>
      <w:r w:rsidR="00684C53" w:rsidRPr="00684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</w:t>
      </w:r>
      <w:r w:rsidRPr="00C64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работе со сведениями, составляющими государственную тайну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Обрабатываемые персональные данные: фамилия, имя, отчество, реквизиты паспорта, гражданство, адрес проживания, номер телефона, адрес электронной почты, данные о предыдущем опыте работы, данные об образовании и повышении квалификации, </w:t>
      </w:r>
      <w:r w:rsidRPr="00C6470B">
        <w:rPr>
          <w:rFonts w:ascii="Times New Roman" w:hAnsi="Times New Roman" w:cs="Times New Roman"/>
          <w:sz w:val="28"/>
          <w:szCs w:val="28"/>
        </w:rPr>
        <w:t xml:space="preserve">данные о несовершеннолетних детях, индивидуальный налоговый номер,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6470B">
        <w:rPr>
          <w:rFonts w:ascii="Times New Roman" w:hAnsi="Times New Roman" w:cs="Times New Roman"/>
          <w:sz w:val="28"/>
          <w:szCs w:val="28"/>
        </w:rPr>
        <w:t>траховой номер индивидуального лицевого счета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C6470B">
        <w:rPr>
          <w:rFonts w:ascii="Times New Roman" w:hAnsi="Times New Roman" w:cs="Times New Roman"/>
          <w:sz w:val="28"/>
          <w:szCs w:val="28"/>
        </w:rPr>
        <w:t>едицинские справки о допуске к работе или другие, связанные с трудовой деятельностью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C6470B">
        <w:rPr>
          <w:rFonts w:ascii="Times New Roman" w:hAnsi="Times New Roman" w:cs="Times New Roman"/>
          <w:sz w:val="28"/>
          <w:szCs w:val="28"/>
        </w:rPr>
        <w:t>анные о близких родственниках (мать, отец, дети, братья, сестры): гражданство близких родственников, дата и место рождения (или дата и место смерти) место жительства, место работы, образование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C6470B">
        <w:rPr>
          <w:rFonts w:ascii="Times New Roman" w:hAnsi="Times New Roman" w:cs="Times New Roman"/>
          <w:sz w:val="28"/>
          <w:szCs w:val="28"/>
        </w:rPr>
        <w:t>втобиография по форме анкеты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C6470B">
        <w:rPr>
          <w:rFonts w:ascii="Times New Roman" w:hAnsi="Times New Roman" w:cs="Times New Roman"/>
          <w:sz w:val="28"/>
          <w:szCs w:val="28"/>
        </w:rPr>
        <w:t>отография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D7EC23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 </w:t>
      </w:r>
      <w:r w:rsidRPr="00C6470B">
        <w:rPr>
          <w:rFonts w:ascii="Times New Roman" w:hAnsi="Times New Roman" w:cs="Times New Roman"/>
          <w:sz w:val="28"/>
          <w:szCs w:val="28"/>
        </w:rPr>
        <w:t xml:space="preserve">Цель обработки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C6470B">
        <w:rPr>
          <w:rFonts w:ascii="Times New Roman" w:hAnsi="Times New Roman" w:cs="Times New Roman"/>
          <w:sz w:val="28"/>
          <w:szCs w:val="28"/>
        </w:rPr>
        <w:t>: соблюдение пропускного режима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470B">
        <w:rPr>
          <w:rFonts w:ascii="Times New Roman" w:hAnsi="Times New Roman" w:cs="Times New Roman"/>
          <w:sz w:val="28"/>
          <w:szCs w:val="28"/>
        </w:rPr>
        <w:t>Обрабатываемые персональные данные: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70B">
        <w:rPr>
          <w:rFonts w:ascii="Times New Roman" w:hAnsi="Times New Roman" w:cs="Times New Roman"/>
          <w:sz w:val="28"/>
          <w:szCs w:val="28"/>
        </w:rPr>
        <w:t>фамилия, имя, отчество</w:t>
      </w:r>
      <w:r>
        <w:rPr>
          <w:rFonts w:ascii="Times New Roman" w:hAnsi="Times New Roman" w:cs="Times New Roman"/>
          <w:sz w:val="28"/>
          <w:szCs w:val="28"/>
        </w:rPr>
        <w:t>, реквизиты документа, подтверждающего личность, ф</w:t>
      </w:r>
      <w:r w:rsidRPr="00C6470B">
        <w:rPr>
          <w:rFonts w:ascii="Times New Roman" w:hAnsi="Times New Roman" w:cs="Times New Roman"/>
          <w:sz w:val="28"/>
          <w:szCs w:val="28"/>
        </w:rPr>
        <w:t>отография (только для постоянн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6470B">
        <w:rPr>
          <w:rFonts w:ascii="Times New Roman" w:hAnsi="Times New Roman" w:cs="Times New Roman"/>
          <w:sz w:val="28"/>
          <w:szCs w:val="28"/>
        </w:rPr>
        <w:t xml:space="preserve"> пропуск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647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8AC246" w14:textId="0A06ADAE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4.2.4 </w:t>
      </w:r>
      <w:r w:rsidRPr="00C6470B">
        <w:rPr>
          <w:rFonts w:ascii="Times New Roman" w:hAnsi="Times New Roman" w:cs="Times New Roman"/>
          <w:sz w:val="28"/>
          <w:szCs w:val="28"/>
        </w:rPr>
        <w:t xml:space="preserve">Цель обработки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C6470B">
        <w:rPr>
          <w:rFonts w:ascii="Times New Roman" w:hAnsi="Times New Roman" w:cs="Times New Roman"/>
          <w:sz w:val="28"/>
          <w:szCs w:val="28"/>
        </w:rPr>
        <w:t xml:space="preserve">: размещение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C6470B">
        <w:rPr>
          <w:rFonts w:ascii="Times New Roman" w:hAnsi="Times New Roman" w:cs="Times New Roman"/>
          <w:sz w:val="28"/>
          <w:szCs w:val="28"/>
        </w:rPr>
        <w:t xml:space="preserve"> в общедоступных источниках информации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6470B">
        <w:rPr>
          <w:rFonts w:ascii="Times New Roman" w:hAnsi="Times New Roman" w:cs="Times New Roman"/>
          <w:sz w:val="28"/>
          <w:szCs w:val="28"/>
        </w:rPr>
        <w:t>карточк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6470B">
        <w:rPr>
          <w:rFonts w:ascii="Times New Roman" w:hAnsi="Times New Roman" w:cs="Times New Roman"/>
          <w:sz w:val="28"/>
          <w:szCs w:val="28"/>
        </w:rPr>
        <w:t xml:space="preserve"> контакта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D03">
        <w:rPr>
          <w:rFonts w:ascii="Times New Roman" w:hAnsi="Times New Roman" w:cs="Times New Roman"/>
          <w:sz w:val="28"/>
          <w:szCs w:val="28"/>
        </w:rPr>
        <w:t xml:space="preserve">внутри локальной сети Общества, </w:t>
      </w:r>
      <w:r w:rsidRPr="00C6470B">
        <w:rPr>
          <w:rFonts w:ascii="Times New Roman" w:hAnsi="Times New Roman" w:cs="Times New Roman"/>
          <w:sz w:val="28"/>
          <w:szCs w:val="28"/>
        </w:rPr>
        <w:t>телефонн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6470B">
        <w:rPr>
          <w:rFonts w:ascii="Times New Roman" w:hAnsi="Times New Roman" w:cs="Times New Roman"/>
          <w:sz w:val="28"/>
          <w:szCs w:val="28"/>
        </w:rPr>
        <w:t xml:space="preserve"> справочник</w:t>
      </w:r>
      <w:r>
        <w:rPr>
          <w:rFonts w:ascii="Times New Roman" w:hAnsi="Times New Roman" w:cs="Times New Roman"/>
          <w:sz w:val="28"/>
          <w:szCs w:val="28"/>
        </w:rPr>
        <w:t xml:space="preserve"> Общества). </w:t>
      </w:r>
      <w:r w:rsidRPr="00C6470B">
        <w:rPr>
          <w:rFonts w:ascii="Times New Roman" w:hAnsi="Times New Roman" w:cs="Times New Roman"/>
          <w:sz w:val="28"/>
          <w:szCs w:val="28"/>
        </w:rPr>
        <w:t>Обрабатываемые персональные данные:</w:t>
      </w:r>
      <w:r>
        <w:rPr>
          <w:rFonts w:ascii="Times New Roman" w:hAnsi="Times New Roman" w:cs="Times New Roman"/>
          <w:sz w:val="28"/>
          <w:szCs w:val="28"/>
        </w:rPr>
        <w:t xml:space="preserve"> фотография, </w:t>
      </w:r>
      <w:r w:rsidRPr="00C6470B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D70D03">
        <w:rPr>
          <w:rFonts w:ascii="Times New Roman" w:hAnsi="Times New Roman" w:cs="Times New Roman"/>
          <w:sz w:val="28"/>
          <w:szCs w:val="28"/>
        </w:rPr>
        <w:t>, должность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4BC851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4.2.5 </w:t>
      </w:r>
      <w:r w:rsidRPr="00E123BC">
        <w:rPr>
          <w:rFonts w:ascii="Times New Roman" w:hAnsi="Times New Roman" w:cs="Times New Roman"/>
          <w:sz w:val="28"/>
          <w:szCs w:val="28"/>
        </w:rPr>
        <w:t xml:space="preserve">Цель обработки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E123BC">
        <w:rPr>
          <w:rFonts w:ascii="Times New Roman" w:hAnsi="Times New Roman" w:cs="Times New Roman"/>
          <w:sz w:val="28"/>
          <w:szCs w:val="28"/>
        </w:rPr>
        <w:t>: организация профсоюзной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470B">
        <w:rPr>
          <w:rFonts w:ascii="Times New Roman" w:hAnsi="Times New Roman" w:cs="Times New Roman"/>
          <w:sz w:val="28"/>
          <w:szCs w:val="28"/>
        </w:rPr>
        <w:t>Обрабатываемые персональные данные:</w:t>
      </w:r>
      <w:r>
        <w:rPr>
          <w:rFonts w:ascii="Times New Roman" w:hAnsi="Times New Roman" w:cs="Times New Roman"/>
          <w:sz w:val="28"/>
          <w:szCs w:val="28"/>
        </w:rPr>
        <w:t xml:space="preserve"> фамилия, имя, отчество, другие персональные данные согласно требуемых форм документов.</w:t>
      </w:r>
    </w:p>
    <w:p w14:paraId="13509532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4.2.6 </w:t>
      </w:r>
      <w:r w:rsidRPr="00E123BC">
        <w:rPr>
          <w:rFonts w:ascii="Times New Roman" w:hAnsi="Times New Roman" w:cs="Times New Roman"/>
          <w:sz w:val="28"/>
          <w:szCs w:val="28"/>
        </w:rPr>
        <w:t>Цель обработки: заключение договоров с юридическими и физическими лицами (отличными от трудовых договоров)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123BC">
        <w:rPr>
          <w:rFonts w:ascii="Times New Roman" w:hAnsi="Times New Roman" w:cs="Times New Roman"/>
          <w:sz w:val="28"/>
          <w:szCs w:val="28"/>
        </w:rPr>
        <w:t>Обрабатываемые персональные данные: фамилия, имя, отчество</w:t>
      </w:r>
      <w:r>
        <w:rPr>
          <w:rFonts w:ascii="Times New Roman" w:hAnsi="Times New Roman" w:cs="Times New Roman"/>
          <w:sz w:val="28"/>
          <w:szCs w:val="28"/>
        </w:rPr>
        <w:t>, реквизиты паспорта (для физических лиц).</w:t>
      </w:r>
    </w:p>
    <w:p w14:paraId="15785F28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4.2.7 </w:t>
      </w:r>
      <w:r w:rsidRPr="00E123BC">
        <w:rPr>
          <w:rFonts w:ascii="Times New Roman" w:hAnsi="Times New Roman" w:cs="Times New Roman"/>
          <w:sz w:val="28"/>
          <w:szCs w:val="28"/>
        </w:rPr>
        <w:t xml:space="preserve">Цель обработки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E123BC">
        <w:rPr>
          <w:rFonts w:ascii="Times New Roman" w:hAnsi="Times New Roman" w:cs="Times New Roman"/>
          <w:sz w:val="28"/>
          <w:szCs w:val="28"/>
        </w:rPr>
        <w:t>: заключение дополнительных соглашений с работниками, отличных от трудовой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123BC">
        <w:rPr>
          <w:rFonts w:ascii="Times New Roman" w:hAnsi="Times New Roman" w:cs="Times New Roman"/>
          <w:sz w:val="28"/>
          <w:szCs w:val="28"/>
        </w:rPr>
        <w:t>Обрабатываемые персональные данные: фамилия, имя, отчество, реквизиты паспорта</w:t>
      </w:r>
      <w:r>
        <w:rPr>
          <w:rFonts w:ascii="Times New Roman" w:hAnsi="Times New Roman" w:cs="Times New Roman"/>
          <w:sz w:val="28"/>
          <w:szCs w:val="28"/>
        </w:rPr>
        <w:t>, другие персональные данные в зависимости от содержания соглашения.</w:t>
      </w:r>
    </w:p>
    <w:p w14:paraId="45E739A7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4.2.8 Цель обработки персональных данных: передача персональных данных </w:t>
      </w: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или поручени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е</w:t>
      </w:r>
      <w:r w:rsidRPr="001C18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их обработки третьим лицам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. </w:t>
      </w:r>
      <w:r w:rsidRPr="00E123B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Обрабатываемые персональные данные: фамилия, имя, отчество, реквизиты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документов, подтверждающих личность</w:t>
      </w:r>
      <w:r w:rsidRPr="00E123B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, другие персональные данные в зависимости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от цели передачи персональных данных третьим лицам</w:t>
      </w:r>
      <w:r w:rsidRPr="00E123B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.</w:t>
      </w:r>
    </w:p>
    <w:p w14:paraId="529B9761" w14:textId="035AD754" w:rsidR="0006380A" w:rsidRPr="00E123BC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4.3 В каждом конкретном случае цели обработки персональных данных и полный перечень персональных данных, необходимых для достижения установленных целей, приводятся в согласиях на обработку персональных данных, формы которых приняты в локальных актах Общества и соответствуют требованиям законодательства </w:t>
      </w:r>
      <w:r w:rsidR="00D70D03" w:rsidRPr="00D70D0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в отношении обработки персональных данных.</w:t>
      </w:r>
    </w:p>
    <w:p w14:paraId="360B4AAB" w14:textId="77777777" w:rsidR="0006380A" w:rsidRPr="00164C5C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6A3C4135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 Порядок и условия обработки персональных данных</w:t>
      </w:r>
    </w:p>
    <w:p w14:paraId="249E8C36" w14:textId="77777777" w:rsidR="0006380A" w:rsidRPr="00164C5C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7175B40E" w14:textId="77777777" w:rsidR="0006380A" w:rsidRPr="00164C5C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Pr="00164C5C">
        <w:rPr>
          <w:rFonts w:ascii="Times New Roman" w:hAnsi="Times New Roman" w:cs="Times New Roman"/>
          <w:sz w:val="28"/>
          <w:szCs w:val="28"/>
        </w:rPr>
        <w:t>Действия (операции), совершаемые с персональными данными</w:t>
      </w:r>
    </w:p>
    <w:p w14:paraId="4B895F04" w14:textId="7ECF7373" w:rsidR="0006380A" w:rsidRPr="00164C5C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164C5C">
        <w:rPr>
          <w:rFonts w:ascii="Times New Roman" w:hAnsi="Times New Roman" w:cs="Times New Roman"/>
          <w:sz w:val="28"/>
          <w:szCs w:val="28"/>
        </w:rPr>
        <w:t xml:space="preserve">.1 Общество обеспечивает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соответствии с требованиями законодательства </w:t>
      </w:r>
      <w:r w:rsidR="00D70D03" w:rsidRPr="00D70D0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64C5C">
        <w:rPr>
          <w:rFonts w:ascii="Times New Roman" w:hAnsi="Times New Roman" w:cs="Times New Roman"/>
          <w:sz w:val="28"/>
          <w:szCs w:val="28"/>
        </w:rPr>
        <w:t>.</w:t>
      </w:r>
    </w:p>
    <w:p w14:paraId="700F05E0" w14:textId="77777777" w:rsidR="0006380A" w:rsidRPr="00164C5C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64C5C">
        <w:rPr>
          <w:rFonts w:ascii="Times New Roman" w:hAnsi="Times New Roman" w:cs="Times New Roman"/>
          <w:sz w:val="28"/>
          <w:szCs w:val="28"/>
        </w:rPr>
        <w:t xml:space="preserve">.2 Обработка персональных данных в Обществе осуществляется следующими способами: </w:t>
      </w:r>
    </w:p>
    <w:p w14:paraId="0B615206" w14:textId="77777777" w:rsidR="0006380A" w:rsidRPr="00164C5C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C5C">
        <w:rPr>
          <w:rFonts w:ascii="Times New Roman" w:hAnsi="Times New Roman" w:cs="Times New Roman"/>
          <w:sz w:val="28"/>
          <w:szCs w:val="28"/>
        </w:rPr>
        <w:t xml:space="preserve"> - без использования средств автоматизации (неавтоматизированная обработка персональных данных);</w:t>
      </w:r>
    </w:p>
    <w:p w14:paraId="2F94562B" w14:textId="77777777" w:rsidR="0006380A" w:rsidRPr="00164C5C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C5C">
        <w:rPr>
          <w:rFonts w:ascii="Times New Roman" w:hAnsi="Times New Roman" w:cs="Times New Roman"/>
          <w:sz w:val="28"/>
          <w:szCs w:val="28"/>
        </w:rPr>
        <w:t>- 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14:paraId="68BA8CFB" w14:textId="77777777" w:rsidR="0006380A" w:rsidRPr="00164C5C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C5C">
        <w:rPr>
          <w:rFonts w:ascii="Times New Roman" w:hAnsi="Times New Roman" w:cs="Times New Roman"/>
          <w:sz w:val="28"/>
          <w:szCs w:val="28"/>
        </w:rPr>
        <w:t>- смешанная обработка персональных данных (совокупность автоматизированного и неавтоматизированного способов).</w:t>
      </w:r>
    </w:p>
    <w:p w14:paraId="57BF5F76" w14:textId="018B57D5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64C5C">
        <w:rPr>
          <w:rFonts w:ascii="Times New Roman" w:hAnsi="Times New Roman" w:cs="Times New Roman"/>
          <w:sz w:val="28"/>
          <w:szCs w:val="28"/>
        </w:rPr>
        <w:t xml:space="preserve">.3 </w:t>
      </w:r>
      <w:r>
        <w:rPr>
          <w:rFonts w:ascii="Times New Roman" w:hAnsi="Times New Roman" w:cs="Times New Roman"/>
          <w:sz w:val="28"/>
          <w:szCs w:val="28"/>
        </w:rPr>
        <w:t>Сроки обработки персональных данных устанавливаются в согласиях на их обработку</w:t>
      </w:r>
      <w:r w:rsidR="00D70D03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и регламентируются законодательством </w:t>
      </w:r>
      <w:r w:rsidR="00D70D03" w:rsidRPr="00D70D03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Сроки обработки персональных данных могут быть скорректированы субъектом персональных данных в случае отзыва согласия на обработку персональных данных или направления Обществу требования о прекращении обработки персональных данных. </w:t>
      </w:r>
      <w:r w:rsidR="00D70D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BE0962" w14:textId="3F7E9613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 </w:t>
      </w:r>
      <w:r w:rsidRPr="004F036A">
        <w:rPr>
          <w:rFonts w:ascii="Times New Roman" w:hAnsi="Times New Roman" w:cs="Times New Roman"/>
          <w:sz w:val="28"/>
          <w:szCs w:val="28"/>
        </w:rPr>
        <w:t xml:space="preserve">Общество с согласия субъекта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4F036A">
        <w:rPr>
          <w:rFonts w:ascii="Times New Roman" w:hAnsi="Times New Roman" w:cs="Times New Roman"/>
          <w:sz w:val="28"/>
          <w:szCs w:val="28"/>
        </w:rPr>
        <w:t xml:space="preserve">, если иное не предусмотрено законодательством </w:t>
      </w:r>
      <w:r w:rsidR="00D70D03" w:rsidRPr="00D70D0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F03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Pr="004F036A">
        <w:rPr>
          <w:rFonts w:ascii="Times New Roman" w:hAnsi="Times New Roman" w:cs="Times New Roman"/>
          <w:sz w:val="28"/>
          <w:szCs w:val="28"/>
        </w:rPr>
        <w:t xml:space="preserve"> </w:t>
      </w:r>
      <w:r w:rsidRPr="004F036A">
        <w:rPr>
          <w:rFonts w:ascii="Times New Roman" w:hAnsi="Times New Roman" w:cs="Times New Roman"/>
          <w:sz w:val="28"/>
          <w:szCs w:val="28"/>
        </w:rPr>
        <w:lastRenderedPageBreak/>
        <w:t>предоставлять персональны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036A">
        <w:rPr>
          <w:rFonts w:ascii="Times New Roman" w:hAnsi="Times New Roman" w:cs="Times New Roman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036A">
        <w:rPr>
          <w:rFonts w:ascii="Times New Roman" w:hAnsi="Times New Roman" w:cs="Times New Roman"/>
          <w:sz w:val="28"/>
          <w:szCs w:val="28"/>
        </w:rPr>
        <w:t xml:space="preserve"> для обработки другим</w:t>
      </w:r>
      <w:r>
        <w:rPr>
          <w:rFonts w:ascii="Times New Roman" w:hAnsi="Times New Roman" w:cs="Times New Roman"/>
          <w:sz w:val="28"/>
          <w:szCs w:val="28"/>
        </w:rPr>
        <w:t xml:space="preserve"> (третьим)</w:t>
      </w:r>
      <w:r w:rsidRPr="004F036A">
        <w:rPr>
          <w:rFonts w:ascii="Times New Roman" w:hAnsi="Times New Roman" w:cs="Times New Roman"/>
          <w:sz w:val="28"/>
          <w:szCs w:val="28"/>
        </w:rPr>
        <w:t xml:space="preserve"> лицам по поручению или на основании заключенного с ними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1A6555" w14:textId="77777777" w:rsidR="005772B4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36A">
        <w:rPr>
          <w:rFonts w:ascii="Times New Roman" w:hAnsi="Times New Roman" w:cs="Times New Roman"/>
          <w:sz w:val="28"/>
          <w:szCs w:val="28"/>
        </w:rPr>
        <w:t>Другое</w:t>
      </w:r>
      <w:r>
        <w:rPr>
          <w:rFonts w:ascii="Times New Roman" w:hAnsi="Times New Roman" w:cs="Times New Roman"/>
          <w:sz w:val="28"/>
          <w:szCs w:val="28"/>
        </w:rPr>
        <w:t xml:space="preserve"> (третье)</w:t>
      </w:r>
      <w:r w:rsidRPr="004F036A">
        <w:rPr>
          <w:rFonts w:ascii="Times New Roman" w:hAnsi="Times New Roman" w:cs="Times New Roman"/>
          <w:sz w:val="28"/>
          <w:szCs w:val="28"/>
        </w:rPr>
        <w:t xml:space="preserve"> лицо, которое обрабатывает персональные данные по поручению Общества, должно предоставить гарантийное письмо (или иной документ) Обществу, в котором обязуется выполнять требования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D70D03" w:rsidRPr="00D70D03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в отношении обработки персональных данных</w:t>
      </w:r>
      <w:r w:rsidRPr="004F036A">
        <w:rPr>
          <w:rFonts w:ascii="Times New Roman" w:hAnsi="Times New Roman" w:cs="Times New Roman"/>
          <w:sz w:val="28"/>
          <w:szCs w:val="28"/>
        </w:rPr>
        <w:t>.</w:t>
      </w:r>
      <w:r w:rsidR="005772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348C60" w14:textId="30B8A18D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36A">
        <w:rPr>
          <w:rFonts w:ascii="Times New Roman" w:hAnsi="Times New Roman" w:cs="Times New Roman"/>
          <w:sz w:val="28"/>
          <w:szCs w:val="28"/>
        </w:rPr>
        <w:t xml:space="preserve">Лицо, осуществляющее обработку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4F036A">
        <w:rPr>
          <w:rFonts w:ascii="Times New Roman" w:hAnsi="Times New Roman" w:cs="Times New Roman"/>
          <w:sz w:val="28"/>
          <w:szCs w:val="28"/>
        </w:rPr>
        <w:t xml:space="preserve"> по поручению Общества, несет ответственность перед Обществом за действия, совершаемые с </w:t>
      </w:r>
      <w:r>
        <w:rPr>
          <w:rFonts w:ascii="Times New Roman" w:hAnsi="Times New Roman" w:cs="Times New Roman"/>
          <w:sz w:val="28"/>
          <w:szCs w:val="28"/>
        </w:rPr>
        <w:t>персональными данными</w:t>
      </w:r>
      <w:r w:rsidRPr="004F036A">
        <w:rPr>
          <w:rFonts w:ascii="Times New Roman" w:hAnsi="Times New Roman" w:cs="Times New Roman"/>
          <w:sz w:val="28"/>
          <w:szCs w:val="28"/>
        </w:rPr>
        <w:t>.</w:t>
      </w:r>
    </w:p>
    <w:p w14:paraId="7DFA27D9" w14:textId="58479BC9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 </w:t>
      </w:r>
      <w:r w:rsidRPr="00164C5C">
        <w:rPr>
          <w:rFonts w:ascii="Times New Roman" w:hAnsi="Times New Roman" w:cs="Times New Roman"/>
          <w:sz w:val="28"/>
          <w:szCs w:val="28"/>
        </w:rPr>
        <w:t>Общество не использует базы данных, находящи</w:t>
      </w:r>
      <w:r w:rsidR="00D70D03">
        <w:rPr>
          <w:rFonts w:ascii="Times New Roman" w:hAnsi="Times New Roman" w:cs="Times New Roman"/>
          <w:sz w:val="28"/>
          <w:szCs w:val="28"/>
        </w:rPr>
        <w:t>е</w:t>
      </w:r>
      <w:r w:rsidRPr="00164C5C">
        <w:rPr>
          <w:rFonts w:ascii="Times New Roman" w:hAnsi="Times New Roman" w:cs="Times New Roman"/>
          <w:sz w:val="28"/>
          <w:szCs w:val="28"/>
        </w:rPr>
        <w:t xml:space="preserve">ся за пределами территории </w:t>
      </w:r>
      <w:r w:rsidR="00D70D03" w:rsidRPr="00D70D0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64C5C">
        <w:rPr>
          <w:rFonts w:ascii="Times New Roman" w:hAnsi="Times New Roman" w:cs="Times New Roman"/>
          <w:sz w:val="28"/>
          <w:szCs w:val="28"/>
        </w:rPr>
        <w:t>, при сборе персональных данных, в том числе посредством информационно-телекоммуникационной сети «Интернет».</w:t>
      </w:r>
    </w:p>
    <w:p w14:paraId="00D79C08" w14:textId="754B56E1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 Общество вправе передавать</w:t>
      </w:r>
      <w:r w:rsidR="00554D53">
        <w:rPr>
          <w:rFonts w:ascii="Times New Roman" w:hAnsi="Times New Roman" w:cs="Times New Roman"/>
          <w:sz w:val="28"/>
          <w:szCs w:val="28"/>
        </w:rPr>
        <w:t xml:space="preserve"> персональные данные</w:t>
      </w:r>
      <w:r>
        <w:rPr>
          <w:rFonts w:ascii="Times New Roman" w:hAnsi="Times New Roman" w:cs="Times New Roman"/>
          <w:sz w:val="28"/>
          <w:szCs w:val="28"/>
        </w:rPr>
        <w:t xml:space="preserve"> органам дознания и следствия, иным уполномоченным органам по основаниям, предусмотренным действующим законодательством </w:t>
      </w:r>
      <w:r w:rsidR="00D70D03" w:rsidRPr="00D70D03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0D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899D78" w14:textId="298D3299" w:rsidR="0006380A" w:rsidRPr="00642162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 </w:t>
      </w:r>
      <w:r w:rsidRPr="00642162">
        <w:rPr>
          <w:rFonts w:ascii="Times New Roman" w:hAnsi="Times New Roman" w:cs="Times New Roman"/>
          <w:sz w:val="28"/>
          <w:szCs w:val="28"/>
        </w:rPr>
        <w:t xml:space="preserve">Общество и иные лица, получившие доступ к </w:t>
      </w:r>
      <w:r>
        <w:rPr>
          <w:rFonts w:ascii="Times New Roman" w:hAnsi="Times New Roman" w:cs="Times New Roman"/>
          <w:sz w:val="28"/>
          <w:szCs w:val="28"/>
        </w:rPr>
        <w:t>персональным данным</w:t>
      </w:r>
      <w:r w:rsidRPr="00642162">
        <w:rPr>
          <w:rFonts w:ascii="Times New Roman" w:hAnsi="Times New Roman" w:cs="Times New Roman"/>
          <w:sz w:val="28"/>
          <w:szCs w:val="28"/>
        </w:rPr>
        <w:t xml:space="preserve">, обязаны не раскрывать третьим лицам и не распространять </w:t>
      </w:r>
      <w:r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642162">
        <w:rPr>
          <w:rFonts w:ascii="Times New Roman" w:hAnsi="Times New Roman" w:cs="Times New Roman"/>
          <w:sz w:val="28"/>
          <w:szCs w:val="28"/>
        </w:rPr>
        <w:t xml:space="preserve"> без согласия субъекта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642162">
        <w:rPr>
          <w:rFonts w:ascii="Times New Roman" w:hAnsi="Times New Roman" w:cs="Times New Roman"/>
          <w:sz w:val="28"/>
          <w:szCs w:val="28"/>
        </w:rPr>
        <w:t xml:space="preserve">, если иное не предусмотрено законодательством </w:t>
      </w:r>
      <w:r w:rsidR="00D70D03" w:rsidRPr="00D70D0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42162">
        <w:rPr>
          <w:rFonts w:ascii="Times New Roman" w:hAnsi="Times New Roman" w:cs="Times New Roman"/>
          <w:sz w:val="28"/>
          <w:szCs w:val="28"/>
        </w:rPr>
        <w:t>.</w:t>
      </w:r>
      <w:r w:rsidR="00D70D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6AF823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162">
        <w:rPr>
          <w:rFonts w:ascii="Times New Roman" w:hAnsi="Times New Roman" w:cs="Times New Roman"/>
          <w:sz w:val="28"/>
          <w:szCs w:val="28"/>
        </w:rPr>
        <w:t xml:space="preserve">Работники Общества, допущенные к обработке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642162">
        <w:rPr>
          <w:rFonts w:ascii="Times New Roman" w:hAnsi="Times New Roman" w:cs="Times New Roman"/>
          <w:sz w:val="28"/>
          <w:szCs w:val="28"/>
        </w:rPr>
        <w:t xml:space="preserve">, заключают соглашение о неразглашении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642162">
        <w:rPr>
          <w:rFonts w:ascii="Times New Roman" w:hAnsi="Times New Roman" w:cs="Times New Roman"/>
          <w:sz w:val="28"/>
          <w:szCs w:val="28"/>
        </w:rPr>
        <w:t>.</w:t>
      </w:r>
    </w:p>
    <w:p w14:paraId="6EBE1919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 </w:t>
      </w:r>
      <w:r w:rsidRPr="00642162">
        <w:rPr>
          <w:rFonts w:ascii="Times New Roman" w:hAnsi="Times New Roman" w:cs="Times New Roman"/>
          <w:sz w:val="28"/>
          <w:szCs w:val="28"/>
        </w:rPr>
        <w:t xml:space="preserve">При обработке персональных данных Общество предпринимает все необходимые правовые, организационные и технические меры достаточные для обеспечения выполнения обязанностей, предусмотренных ФЗ №152 и принятых в его развитие подзаконных актов. </w:t>
      </w:r>
    </w:p>
    <w:p w14:paraId="0DD5D1BD" w14:textId="77777777" w:rsidR="0006380A" w:rsidRPr="00642162" w:rsidRDefault="0006380A" w:rsidP="00EB25E9">
      <w:pPr>
        <w:spacing w:after="6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 </w:t>
      </w:r>
      <w:r w:rsidRPr="00642162">
        <w:rPr>
          <w:rFonts w:ascii="Times New Roman" w:hAnsi="Times New Roman" w:cs="Times New Roman"/>
          <w:sz w:val="28"/>
          <w:szCs w:val="28"/>
        </w:rPr>
        <w:t>Общество</w:t>
      </w:r>
      <w:r>
        <w:rPr>
          <w:rFonts w:ascii="Times New Roman" w:hAnsi="Times New Roman" w:cs="Times New Roman"/>
          <w:sz w:val="28"/>
          <w:szCs w:val="28"/>
        </w:rPr>
        <w:t xml:space="preserve"> применяет</w:t>
      </w:r>
      <w:r w:rsidRPr="00642162">
        <w:rPr>
          <w:rFonts w:ascii="Times New Roman" w:hAnsi="Times New Roman" w:cs="Times New Roman"/>
          <w:sz w:val="28"/>
          <w:szCs w:val="28"/>
        </w:rPr>
        <w:t xml:space="preserve"> необходимы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42162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42162">
        <w:rPr>
          <w:rFonts w:ascii="Times New Roman" w:hAnsi="Times New Roman" w:cs="Times New Roman"/>
          <w:sz w:val="28"/>
          <w:szCs w:val="28"/>
        </w:rPr>
        <w:t>, организационны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42162">
        <w:rPr>
          <w:rFonts w:ascii="Times New Roman" w:hAnsi="Times New Roman" w:cs="Times New Roman"/>
          <w:sz w:val="28"/>
          <w:szCs w:val="28"/>
        </w:rPr>
        <w:t xml:space="preserve"> и технически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42162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42162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персональных данных и защиты персональных данных от неправомерного или случайного доступа к ним, уничтожения, обезличивания,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части определения и предотвращения угроз безопасности при обработке персональных данных в информационных системах путем применения средств защиты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DC0AA9" w14:textId="77777777" w:rsidR="0006380A" w:rsidRPr="00AD7F58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необходимые и достаточные правовые, организационные и технические меры для защиты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ними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третьих лиц. </w:t>
      </w:r>
    </w:p>
    <w:p w14:paraId="3A91EEC7" w14:textId="77777777" w:rsidR="0006380A" w:rsidRPr="00AD7F58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5.10.1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Основными организационными мерами по защите персональных данных являются: </w:t>
      </w:r>
    </w:p>
    <w:p w14:paraId="0B822C07" w14:textId="03D8557F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регламентация состава третьих лиц,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передает персональные данные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1D54A502" w14:textId="05AAC043" w:rsidR="00907498" w:rsidRPr="00AD7F58" w:rsidRDefault="00907498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9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конкретизация</w:t>
      </w:r>
      <w:r w:rsidRPr="0090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</w:t>
      </w:r>
      <w:r w:rsidR="0079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r w:rsidRPr="0090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работников, осуществляющих обработку персональных данных или имеющих к ним доступ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BDFB2F4" w14:textId="77777777" w:rsidR="0006380A" w:rsidRPr="00AD7F58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строгое, избирательное и обоснованное распределение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 содержащей персональные данные и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 ней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6FE10D22" w14:textId="77777777" w:rsidR="0006380A" w:rsidRPr="00AD7F58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надлежащая организация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уничтожения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27C1D108" w14:textId="77777777" w:rsidR="0006380A" w:rsidRPr="00AD7F58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разработка и усовершенствование локальных актов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регламентирующих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обработки персональных данных; </w:t>
      </w:r>
    </w:p>
    <w:p w14:paraId="517CE72A" w14:textId="77777777" w:rsidR="0006380A" w:rsidRPr="00AD7F58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назначение лица, ответственного за обработку персональных данных; </w:t>
      </w:r>
    </w:p>
    <w:p w14:paraId="3FBD0622" w14:textId="77777777" w:rsidR="0006380A" w:rsidRPr="00AD7F58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утверждение мест хранения материалов, содержащих персональные данные, а также доступа к ним сотрудников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51A111F4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раздельного хранения персональных данных на разных материальных носителях, обработка которых осуществляется в различных (несовместимых) целях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B3AA20C" w14:textId="77777777" w:rsidR="0006380A" w:rsidRPr="00AD7F58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процедуры обезличивания персональных данных.</w:t>
      </w:r>
    </w:p>
    <w:p w14:paraId="03676920" w14:textId="77777777" w:rsidR="0006380A" w:rsidRPr="00AD7F58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5.10.2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технических мер защиты персональных данных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Обществом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применяются антивирусная защита, специализированные средства защиты информации от несанкционированного доступа, предоставляемые соответствующими сервисами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программным обеспечением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используемым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Обществом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31389E08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5.10.3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</w:t>
      </w:r>
      <w:r w:rsidRPr="00AD7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взаимодействие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федерального органа исполнительной власти, уполномоченного в области обеспечения безопасности, о компьютерных инцидентах, повлекших неправомерную передачу (предоставление, распространение, доступ) персональных данных.</w:t>
      </w:r>
    </w:p>
    <w:p w14:paraId="64137597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 Условиями прекращения обработки персональных данных являются: истечение срока согласия на обработку персональных данных, достижение целей обработки персональных данных, отзыв согласия субъектом персональных данных, выявление неправомерной обработки персональных данных.</w:t>
      </w:r>
    </w:p>
    <w:p w14:paraId="59931625" w14:textId="3E4A682D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5.12 Хранение персональных данных осуществляется Обществом в форме, позволяющей определить субъекта персональных данных, не дольше, чем этого требуют цели обработки персональных данных, кроме случаев, когда срок хранения персональных данных не установлен законодательством </w:t>
      </w:r>
      <w:r w:rsidR="00D70D03" w:rsidRPr="00D70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B6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договором, стороной которого, выгодоприобретателем 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поручителем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которому является субъект персональных данных.</w:t>
      </w:r>
      <w:r w:rsidR="0090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AC55FAE" w14:textId="1159463E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5.12.1 В каждом конкретном случае</w:t>
      </w:r>
      <w:r w:rsidRPr="008A6FD3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хранения</w:t>
      </w:r>
      <w:r w:rsidRPr="008A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персональных данных приводятся в согласиях на обработку персональных данных, формы которых приняты в локальных актах Общества и соответствуют требованиям законодательства </w:t>
      </w:r>
      <w:r w:rsidR="00907498" w:rsidRPr="0090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</w:t>
      </w:r>
      <w:r w:rsidRPr="008A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обработки персональных данных.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0F4990A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5.12.2 Основные сроки хранения персональных данных в соответствии с целями обработки персональных данных:</w:t>
      </w:r>
    </w:p>
    <w:p w14:paraId="429FCDCE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</w:t>
      </w:r>
      <w:r w:rsidRPr="00E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 обработки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E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работа с соискателями на замещение вакантных должностей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</w:t>
      </w:r>
      <w:r w:rsidRPr="00E17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 хранения: 30 дней со дня подписания согласия или до отзыва согласия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7A72205" w14:textId="4EECFE65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</w:t>
      </w:r>
      <w:r w:rsidRPr="008A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 обработки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8A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выполнение обязанностей по отношению к работникам и государству в соответствии с законодательством </w:t>
      </w:r>
      <w:r w:rsidR="00C55DD8" w:rsidRPr="00C5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8A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 хранения: личные дела 50 (сформированы после 01.01.2003)</w:t>
      </w:r>
      <w:r w:rsidR="00EB2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75 лет (сформированы до 01.01.2003), остальные документы согласно</w:t>
      </w:r>
      <w:r w:rsidR="00EB2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DB6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B2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Росархива от 20.12.2019 № 236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1D0D204" w14:textId="6C30BB9B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</w:t>
      </w:r>
      <w:r w:rsidRPr="008A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 обработки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8A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соблюдение пропускного режима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</w:t>
      </w:r>
      <w:r w:rsidRPr="008A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 хранения: до отзыва согласия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от одного</w:t>
      </w:r>
      <w:r w:rsidRPr="008A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A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8A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трех лет</w:t>
      </w:r>
      <w:r w:rsidR="00440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до трех лет</w:t>
      </w:r>
      <w:r w:rsidRPr="008A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увольнения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 </w:t>
      </w:r>
      <w:r w:rsidR="0090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вида пропуска;</w:t>
      </w:r>
    </w:p>
    <w:p w14:paraId="33159FC6" w14:textId="0583A5CA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</w:t>
      </w:r>
      <w:r w:rsidRPr="008A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 обработки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8A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размещение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8A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общедоступных источниках 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</w:t>
      </w:r>
      <w:r w:rsidRPr="008A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рок хранения: до увольнения работника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8A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30 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момента подписания согласия,</w:t>
      </w:r>
      <w:r w:rsidRPr="008A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до отзыва согласия</w:t>
      </w:r>
      <w:r w:rsidR="0090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зависимости от места размещения персональных 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F9F2ADF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</w:t>
      </w:r>
      <w:r w:rsidRPr="003D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 обработки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3D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передача персональных данных другим лицам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</w:t>
      </w:r>
      <w:r w:rsidRPr="003D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рок хранения: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конкретном случае определяется в согласии на обработку персональных данных и зависит от целей передачи персональных данных другим (третьим) лицам;</w:t>
      </w:r>
    </w:p>
    <w:p w14:paraId="783C92D6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</w:t>
      </w:r>
      <w:r w:rsidRPr="003D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 обработки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3D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организация профсоюзной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3D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роки хранения: 30 дней с даты подписания согласия или до отзыва согласия</w:t>
      </w:r>
      <w:r w:rsidR="00440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до выхода работника из профсоюзной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6DA162D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5.12.3 При хранении персональных данных Общество использует базы данных, находящиеся на территории Российской Федерации, в соответствии с частью 5 статьи 18 ФЗ № 152.</w:t>
      </w:r>
    </w:p>
    <w:p w14:paraId="37918EB2" w14:textId="4D1C90E9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5.12.4 Хранение персональных данных осуществляется Обществом как с использованием, так и без использования средств автоматизации в соответствии с требованиями законодательства </w:t>
      </w:r>
      <w:r w:rsidR="00907498" w:rsidRPr="0090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локальными актами Общества.</w:t>
      </w:r>
      <w:r w:rsidR="0090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61C0E0A" w14:textId="29DAB402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хранении персональных данных с использованием средств автоматизации обеспечивается их обезличивание в соответствии с п</w:t>
      </w:r>
      <w:r w:rsidRPr="0091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91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Роскомнадзора 19.06.2025 № 140 «Об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</w:t>
      </w:r>
      <w:r w:rsidRPr="0091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 статьи 6 федерального закона от 27 июля 2006 г. № 152-ФЗ «О персональных данных»</w:t>
      </w:r>
      <w:r w:rsidR="00907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локальными актами Общества.</w:t>
      </w:r>
    </w:p>
    <w:p w14:paraId="5D538B7E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хранении персональных данных, обрабатываемых без использования средств автоматизации, </w:t>
      </w:r>
      <w:r w:rsidRPr="00DC2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определены места хранения носителей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персональных данных </w:t>
      </w:r>
      <w:r w:rsidRPr="00DC2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категориями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DC2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целями их обработки, </w:t>
      </w:r>
      <w:bookmarkStart w:id="4" w:name="_Hlk233044343"/>
      <w:r w:rsidRPr="00DC2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 перечень работников, осуществляющих обработку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DC2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имеющих к ним доступ</w:t>
      </w:r>
      <w:bookmarkEnd w:id="4"/>
      <w:r w:rsidRPr="00DC2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1B5642" w14:textId="77777777" w:rsidR="0006380A" w:rsidRPr="00587928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58C91AFC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14:paraId="361D1CCD" w14:textId="77777777" w:rsidR="0006380A" w:rsidRPr="00587928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15E6A37E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 Актуализация персональных данных Обществом осуществляется в</w:t>
      </w:r>
      <w:r w:rsidRPr="0038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подтверждения факта неточности персональных 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 случае</w:t>
      </w:r>
      <w:r w:rsidRPr="0038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неправомерности обработки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персональных данных их</w:t>
      </w:r>
      <w:r w:rsidRPr="0038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прекращается Обществом. </w:t>
      </w:r>
    </w:p>
    <w:p w14:paraId="4C1AC308" w14:textId="77777777" w:rsidR="0006380A" w:rsidRPr="00317E5F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6.1.1 </w:t>
      </w:r>
      <w:r w:rsidRPr="0031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Общество обязано в течение семи рабочих дней внести изменения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</w:t>
      </w:r>
      <w:r w:rsidRPr="0031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субъекта при предоставлении им или его представителем документов, подтверждающих,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</w:t>
      </w:r>
      <w:r w:rsidRPr="0031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неполными, неточными или неактуальными.</w:t>
      </w:r>
    </w:p>
    <w:p w14:paraId="39B8F4D4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1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Общество обязано в течение семи рабочих дней уничтожить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</w:t>
      </w:r>
      <w:r w:rsidRPr="0031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субъекта при предоставлении им или его представителем доказательств (сведений), подтверждающих,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</w:t>
      </w:r>
      <w:r w:rsidRPr="0031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получены незаконно или не отвечают заявленной цели обработки.</w:t>
      </w:r>
    </w:p>
    <w:p w14:paraId="07954A93" w14:textId="77777777" w:rsidR="0006380A" w:rsidRPr="00384733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 </w:t>
      </w:r>
      <w:r w:rsidRPr="0038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 </w:t>
      </w:r>
    </w:p>
    <w:p w14:paraId="055AAFEA" w14:textId="77777777" w:rsidR="0006380A" w:rsidRPr="00384733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8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иное не предусмотрено договором, стороной которого, выгодоприобретателем или </w:t>
      </w:r>
      <w:proofErr w:type="gramStart"/>
      <w:r w:rsidRPr="0038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поручителем</w:t>
      </w:r>
      <w:proofErr w:type="gramEnd"/>
      <w:r w:rsidRPr="0038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которому является субъект персональных данных;</w:t>
      </w:r>
    </w:p>
    <w:p w14:paraId="031B5491" w14:textId="62649D12" w:rsidR="0006380A" w:rsidRPr="00384733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8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</w:t>
      </w:r>
      <w:r w:rsidRPr="0038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вправе осуществлять обработку </w:t>
      </w:r>
      <w:r w:rsidR="00677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персональных данных </w:t>
      </w:r>
      <w:r w:rsidRPr="0038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согласия субъекта персональных данных на основаниях, предусмотренных</w:t>
      </w:r>
      <w:r w:rsidR="00677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38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№ 152</w:t>
      </w:r>
      <w:r w:rsidRPr="0038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иными федеральными законами;</w:t>
      </w:r>
    </w:p>
    <w:p w14:paraId="4A87E6C3" w14:textId="77777777" w:rsidR="0006380A" w:rsidRPr="00384733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8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иное не предусмотрено иным соглашением между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Обществом</w:t>
      </w:r>
      <w:r w:rsidRPr="0038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субъектом персональных данных.</w:t>
      </w:r>
    </w:p>
    <w:p w14:paraId="5AACA780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 Общество сообщает</w:t>
      </w:r>
      <w:r w:rsidRPr="00384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последнего.  </w:t>
      </w:r>
    </w:p>
    <w:p w14:paraId="2CA2B01E" w14:textId="77777777" w:rsidR="0006380A" w:rsidRPr="00C649D7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предоставления информации составляет не более десяти рабочих дней с даты получения запроса и может быть продлен не более чем на пять рабочих дней с предоставлением запрашивающей стороне письменного уведомления с указанием причин продления срока.</w:t>
      </w:r>
    </w:p>
    <w:p w14:paraId="784B47D6" w14:textId="2CDD6049" w:rsidR="0006380A" w:rsidRPr="00C649D7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64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64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Общество вправе отказать субъекту и (или) его представителю в предоставлении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</w:t>
      </w:r>
      <w:r w:rsidRPr="00C64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C64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этом Общество обязано мотивировать отказ причинами, указанными в части 8 статьи 14 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152</w:t>
      </w:r>
      <w:r w:rsidRPr="00C64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положениями других законодательных актов </w:t>
      </w:r>
      <w:bookmarkStart w:id="5" w:name="_Hlk233044831"/>
      <w:r w:rsidR="00677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bookmarkEnd w:id="5"/>
      <w:r w:rsidRPr="00C64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B0FCDE1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предоставления отказа составляет не более десяти рабочих дней с даты получения запроса и может быть продлен не более чем на пять рабочих дней с предоставлением запрашивающей стороне письменного уведомления с указанием причин продления срока.</w:t>
      </w:r>
    </w:p>
    <w:p w14:paraId="285A3BBB" w14:textId="1B6E79A8" w:rsidR="0006380A" w:rsidRPr="00317E5F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Общество обязано уведомить других лиц, которым переданы </w:t>
      </w:r>
      <w:r w:rsidR="0079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</w:t>
      </w:r>
      <w:r w:rsidRPr="0031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поручения Общества, о необходимости уничтожения </w:t>
      </w:r>
      <w:r w:rsidR="00791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31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внесения изменений в них, а также требовать гарантий от других лиц в выполнении аналогичных действий.</w:t>
      </w:r>
    </w:p>
    <w:p w14:paraId="28B24CAD" w14:textId="77777777" w:rsidR="0006380A" w:rsidRPr="00317E5F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 </w:t>
      </w:r>
      <w:r w:rsidRPr="0031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 информирует субъекта или его представителя о внесенных изменениях и других предпринятых мерах.</w:t>
      </w:r>
    </w:p>
    <w:p w14:paraId="5B345739" w14:textId="77777777" w:rsidR="0006380A" w:rsidRPr="00317E5F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1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Общество в течение десяти рабочих дней предоставляет в уполномоченный орган по защите прав субъектов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31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согласно полученному запросу.</w:t>
      </w:r>
    </w:p>
    <w:p w14:paraId="0202FF66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предоставления запроса может быть продлен, но не более чем на пять рабочих дней с предоставлением запрашивающей стороне письменного уведомления с указанием причин продления срока.</w:t>
      </w:r>
    </w:p>
    <w:p w14:paraId="480CAFCA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 Содержание запросов (обращений) субъектов персональных данных определено ФЗ № 152 и локальными актами Общества.</w:t>
      </w:r>
    </w:p>
    <w:p w14:paraId="29C0BA05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6.8 </w:t>
      </w:r>
      <w:r w:rsidRPr="002B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Уничтожение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2B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носителей, содержащих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</w:t>
      </w:r>
      <w:r w:rsidR="00440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B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Обществом с соблюдением конфиденциальности</w:t>
      </w:r>
      <w:r w:rsidRPr="002B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исключа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B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возможность последующего восстановления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2B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1AD0FEE" w14:textId="77777777" w:rsidR="0006380A" w:rsidRPr="002B4235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6.8.1 Ф</w:t>
      </w:r>
      <w:r w:rsidRPr="002B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изическое уничтожение бумажных носителей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2B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достигается путем измельчения их на мелкие части, исключающие возможность последующего восстановления информации, или сжигания. </w:t>
      </w:r>
    </w:p>
    <w:p w14:paraId="47490D8E" w14:textId="77777777" w:rsidR="0006380A" w:rsidRPr="002B4235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6.8.2</w:t>
      </w:r>
      <w:r w:rsidRPr="002B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Физическое уничтожение магнитных и оптических носителей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2B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(жестких дисков, CD/DVD и других подобных носителей информации) производится с использованием штатных средств информационных и операционных систем. </w:t>
      </w:r>
    </w:p>
    <w:p w14:paraId="5899D03C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Уничтожение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</w:t>
      </w:r>
      <w:r w:rsidRPr="002B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содержащихся на машиночитаемых носителях, которые невозможно уничтожить с помощью штатных средств информационных и операционных систем, производится путем нанесения носителям неустранимого физического повреждения, исключающего возможность их использования, а также восстановления данных, в том числе путем деформирования, нарушения единой целостности носителя.</w:t>
      </w:r>
    </w:p>
    <w:p w14:paraId="27200C28" w14:textId="77777777" w:rsidR="0044078B" w:rsidRPr="00791A43" w:rsidRDefault="0044078B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12"/>
          <w:szCs w:val="12"/>
          <w:lang w:eastAsia="ru-RU"/>
          <w14:ligatures w14:val="standardContextual"/>
        </w:rPr>
      </w:pPr>
    </w:p>
    <w:p w14:paraId="491B39AE" w14:textId="77777777" w:rsidR="00DC4E7F" w:rsidRDefault="00DC4E7F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45BBBF8F" w14:textId="77777777" w:rsidR="00DC4E7F" w:rsidRDefault="00DC4E7F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32"/>
          <w:szCs w:val="32"/>
          <w:lang w:eastAsia="ru-RU"/>
          <w14:ligatures w14:val="standardContextual"/>
        </w:rPr>
      </w:pPr>
    </w:p>
    <w:p w14:paraId="137F1281" w14:textId="3480A160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32"/>
          <w:szCs w:val="32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32"/>
          <w:szCs w:val="32"/>
          <w:lang w:eastAsia="ru-RU"/>
          <w14:ligatures w14:val="standardContextual"/>
        </w:rPr>
        <w:lastRenderedPageBreak/>
        <w:t>7</w:t>
      </w:r>
      <w:r w:rsidRPr="008C1A09">
        <w:rPr>
          <w:rFonts w:ascii="Times New Roman" w:eastAsia="Times New Roman" w:hAnsi="Times New Roman" w:cs="Times New Roman"/>
          <w:b/>
          <w:bCs/>
          <w:color w:val="000000"/>
          <w:kern w:val="2"/>
          <w:sz w:val="32"/>
          <w:szCs w:val="32"/>
          <w:lang w:eastAsia="ru-RU"/>
          <w14:ligatures w14:val="standardContextual"/>
        </w:rPr>
        <w:t xml:space="preserve"> Заключительные положения</w:t>
      </w:r>
    </w:p>
    <w:p w14:paraId="0CF5ACA4" w14:textId="77777777" w:rsidR="0006380A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12"/>
          <w:szCs w:val="12"/>
          <w:lang w:eastAsia="ru-RU"/>
          <w14:ligatures w14:val="standardContextual"/>
        </w:rPr>
      </w:pPr>
    </w:p>
    <w:p w14:paraId="47ECD7E2" w14:textId="77777777" w:rsidR="0006380A" w:rsidRPr="008C1A09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7</w:t>
      </w:r>
      <w:r w:rsidRPr="008C1A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.1 Настоящая Политика общедоступна и размещена для ознакомления на официальном сайте Общества.</w:t>
      </w:r>
    </w:p>
    <w:p w14:paraId="6422DDCE" w14:textId="77777777" w:rsidR="0006380A" w:rsidRPr="008C1A09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7</w:t>
      </w:r>
      <w:r w:rsidRPr="008C1A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.2 Настоящая Политика утверждается Генеральным директором Общества и вводится в действие организационно-распорядительным документом (приказом) Общества.</w:t>
      </w:r>
    </w:p>
    <w:p w14:paraId="28A40679" w14:textId="06B02123" w:rsidR="0006380A" w:rsidRPr="008C1A09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7</w:t>
      </w:r>
      <w:r w:rsidRPr="008C1A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.3 Настоящая Политика ежегодно рассматривается Генеральным директором на предмет ее реализуемости, актуальности и соответствия требованиям нормативных правовых актов </w:t>
      </w:r>
      <w:r w:rsidR="00791A43" w:rsidRPr="00791A4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Российской Федерации </w:t>
      </w:r>
      <w:r w:rsidRPr="008C1A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в области обработки и защиты персональных данных. Настоящая Политика подлежит актуализации в течение тридцати рабочих дней в случае введения в действие новых законодательных актов и специальных нормативных актов или внесения изменений в действующие нормативные правовые акты </w:t>
      </w:r>
      <w:r w:rsidR="00791A43" w:rsidRPr="00791A4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Российской Федерации </w:t>
      </w:r>
      <w:r w:rsidRPr="008C1A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по обработке и защите персональных данных.</w:t>
      </w:r>
    </w:p>
    <w:p w14:paraId="3799133E" w14:textId="77777777" w:rsidR="0006380A" w:rsidRPr="008C1A09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7</w:t>
      </w:r>
      <w:r w:rsidRPr="008C1A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.4 Контроль исполнения требований настоящей Политики, а также контроль выполнения условий, указанных п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ункте</w:t>
      </w:r>
      <w:r w:rsidRPr="008C1A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7</w:t>
      </w:r>
      <w:r w:rsidRPr="008C1A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.3, осуществляется лицом, ответственным за организацию обработки персональных данных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в </w:t>
      </w:r>
      <w:r w:rsidRPr="008C1A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Обществ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е.</w:t>
      </w:r>
    </w:p>
    <w:p w14:paraId="06840FB6" w14:textId="3CFDD0DC" w:rsidR="0006380A" w:rsidRPr="008C1A09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8C1A09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442415F7" wp14:editId="376B8683">
            <wp:extent cx="4572" cy="4573"/>
            <wp:effectExtent l="0" t="0" r="0" b="0"/>
            <wp:docPr id="30281" name="Picture 30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1" name="Picture 3028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7</w:t>
      </w:r>
      <w:r w:rsidRPr="008C1A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.5 Ответственность работников Общества</w:t>
      </w:r>
      <w:r w:rsidRPr="008C1A09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t xml:space="preserve">, </w:t>
      </w:r>
      <w:r w:rsidRPr="008C1A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осуществляющих обработку персональных данных и имеющих право доступа к ним, за невыполнение требований норм, регулирующих обработку и защиту персональных данных, определяется в соответствии с законодательством </w:t>
      </w:r>
      <w:r w:rsidR="00791A43" w:rsidRPr="00791A4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Российской Федерации </w:t>
      </w:r>
      <w:r w:rsidRPr="008C1A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локальными</w:t>
      </w:r>
      <w:r w:rsidRPr="008C1A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документами Общества.</w:t>
      </w:r>
    </w:p>
    <w:p w14:paraId="135B78F6" w14:textId="77777777" w:rsidR="0006380A" w:rsidRPr="008C1A09" w:rsidRDefault="0006380A" w:rsidP="00EB25E9">
      <w:pPr>
        <w:spacing w:after="60" w:line="240" w:lineRule="auto"/>
        <w:ind w:right="14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7</w:t>
      </w:r>
      <w:r w:rsidRPr="008C1A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.6 Руководство Общества берет на себя обязательства </w:t>
      </w:r>
      <w:r w:rsidRPr="008C1A09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33142B01" wp14:editId="27C28FEB">
            <wp:extent cx="4572" cy="4573"/>
            <wp:effectExtent l="0" t="0" r="0" b="0"/>
            <wp:docPr id="30286" name="Picture 30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6" name="Picture 3028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1A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неукоснительно следовать заявленной Политике, выделять необходимые </w:t>
      </w:r>
      <w:r w:rsidRPr="008C1A09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  <w14:ligatures w14:val="standardContextual"/>
        </w:rPr>
        <w:drawing>
          <wp:inline distT="0" distB="0" distL="0" distR="0" wp14:anchorId="6E17F9F1" wp14:editId="28DC8F02">
            <wp:extent cx="9144" cy="32003"/>
            <wp:effectExtent l="0" t="0" r="0" b="0"/>
            <wp:docPr id="57592" name="Picture 57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92" name="Picture 5759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1A0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ресурсы (финансовые, технические, человеческие, материальные) и обеспечивать решение вопросов в области обработки и защиты персональных данных.</w:t>
      </w:r>
    </w:p>
    <w:p w14:paraId="373C1F8D" w14:textId="70424AC1" w:rsidR="0006380A" w:rsidRDefault="0006380A" w:rsidP="00EB25E9">
      <w:pPr>
        <w:ind w:right="142"/>
        <w:jc w:val="center"/>
      </w:pPr>
    </w:p>
    <w:p w14:paraId="3A3ACF37" w14:textId="7D2C499E" w:rsidR="00791A43" w:rsidRDefault="00791A43" w:rsidP="00EB25E9">
      <w:pPr>
        <w:ind w:right="142"/>
        <w:jc w:val="center"/>
      </w:pPr>
    </w:p>
    <w:p w14:paraId="738FF3D6" w14:textId="6926CBA8" w:rsidR="00791A43" w:rsidRPr="00791A43" w:rsidRDefault="00791A43" w:rsidP="00791A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1A43" w:rsidRPr="00791A43" w:rsidSect="00EB25E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1E67E" w14:textId="77777777" w:rsidR="003C46C8" w:rsidRDefault="003C46C8" w:rsidP="0006380A">
      <w:pPr>
        <w:spacing w:after="0" w:line="240" w:lineRule="auto"/>
      </w:pPr>
      <w:r>
        <w:separator/>
      </w:r>
    </w:p>
  </w:endnote>
  <w:endnote w:type="continuationSeparator" w:id="0">
    <w:p w14:paraId="290A6DCD" w14:textId="77777777" w:rsidR="003C46C8" w:rsidRDefault="003C46C8" w:rsidP="0006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CDD9" w14:textId="06B7D1FC" w:rsidR="00EC683E" w:rsidRPr="0006380A" w:rsidRDefault="00510370" w:rsidP="0006380A">
    <w:pPr>
      <w:pStyle w:val="a5"/>
      <w:pBdr>
        <w:top w:val="single" w:sz="4" w:space="1" w:color="auto"/>
      </w:pBdr>
      <w:tabs>
        <w:tab w:val="clear" w:pos="9355"/>
        <w:tab w:val="right" w:pos="9639"/>
      </w:tabs>
      <w:rPr>
        <w:rFonts w:ascii="Times New Roman" w:hAnsi="Times New Roman" w:cs="Times New Roman"/>
      </w:rPr>
    </w:pPr>
    <w:r w:rsidRPr="00DD0973">
      <w:rPr>
        <w:rFonts w:ascii="Times New Roman" w:hAnsi="Times New Roman" w:cs="Times New Roman"/>
        <w:sz w:val="24"/>
        <w:szCs w:val="24"/>
      </w:rPr>
      <w:t>Политика в отношении обработки персональных данных</w:t>
    </w:r>
    <w:r w:rsidRPr="00DD0973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1153650966"/>
        <w:docPartObj>
          <w:docPartGallery w:val="Page Numbers (Bottom of Page)"/>
          <w:docPartUnique/>
        </w:docPartObj>
      </w:sdtPr>
      <w:sdtEndPr/>
      <w:sdtContent>
        <w:r w:rsidR="00DC4E7F" w:rsidRPr="00DD0973">
          <w:rPr>
            <w:rFonts w:ascii="Times New Roman" w:hAnsi="Times New Roman" w:cs="Times New Roman"/>
            <w:sz w:val="24"/>
            <w:szCs w:val="24"/>
          </w:rPr>
          <w:t>ПАО «НПП «</w:t>
        </w:r>
        <w:proofErr w:type="gramStart"/>
        <w:r w:rsidR="00DC4E7F" w:rsidRPr="00DD0973">
          <w:rPr>
            <w:rFonts w:ascii="Times New Roman" w:hAnsi="Times New Roman" w:cs="Times New Roman"/>
            <w:sz w:val="24"/>
            <w:szCs w:val="24"/>
          </w:rPr>
          <w:t>Импульс»</w:t>
        </w:r>
        <w:r w:rsidR="00DC4E7F">
          <w:rPr>
            <w:rFonts w:ascii="Times New Roman" w:hAnsi="Times New Roman" w:cs="Times New Roman"/>
            <w:sz w:val="24"/>
            <w:szCs w:val="24"/>
          </w:rPr>
          <w:t xml:space="preserve">   </w:t>
        </w:r>
        <w:proofErr w:type="gramEnd"/>
        <w:r w:rsidR="00DC4E7F">
          <w:rPr>
            <w:rFonts w:ascii="Times New Roman" w:hAnsi="Times New Roman" w:cs="Times New Roman"/>
            <w:sz w:val="24"/>
            <w:szCs w:val="24"/>
          </w:rPr>
          <w:t xml:space="preserve">           </w:t>
        </w:r>
        <w:r w:rsidR="00DC4E7F" w:rsidRPr="00DD097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DD0973">
          <w:rPr>
            <w:rFonts w:ascii="Times New Roman" w:hAnsi="Times New Roman" w:cs="Times New Roman"/>
          </w:rPr>
          <w:fldChar w:fldCharType="begin"/>
        </w:r>
        <w:r w:rsidRPr="00DD0973">
          <w:rPr>
            <w:rFonts w:ascii="Times New Roman" w:hAnsi="Times New Roman" w:cs="Times New Roman"/>
          </w:rPr>
          <w:instrText>PAGE   \* MERGEFORMAT</w:instrText>
        </w:r>
        <w:r w:rsidRPr="00DD0973">
          <w:rPr>
            <w:rFonts w:ascii="Times New Roman" w:hAnsi="Times New Roman" w:cs="Times New Roman"/>
          </w:rPr>
          <w:fldChar w:fldCharType="separate"/>
        </w:r>
        <w:r w:rsidR="002E04F0">
          <w:rPr>
            <w:rFonts w:ascii="Times New Roman" w:hAnsi="Times New Roman" w:cs="Times New Roman"/>
            <w:noProof/>
          </w:rPr>
          <w:t>16</w:t>
        </w:r>
        <w:r w:rsidRPr="00DD0973"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47B3" w14:textId="77777777" w:rsidR="003C46C8" w:rsidRDefault="003C46C8" w:rsidP="0006380A">
      <w:pPr>
        <w:spacing w:after="0" w:line="240" w:lineRule="auto"/>
      </w:pPr>
      <w:r>
        <w:separator/>
      </w:r>
    </w:p>
  </w:footnote>
  <w:footnote w:type="continuationSeparator" w:id="0">
    <w:p w14:paraId="6D24A213" w14:textId="77777777" w:rsidR="003C46C8" w:rsidRDefault="003C46C8" w:rsidP="00063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0980470"/>
      <w:docPartObj>
        <w:docPartGallery w:val="Page Numbers (Top of Page)"/>
        <w:docPartUnique/>
      </w:docPartObj>
    </w:sdtPr>
    <w:sdtEndPr/>
    <w:sdtContent>
      <w:p w14:paraId="3C42F050" w14:textId="77777777" w:rsidR="00EC683E" w:rsidRDefault="00587AC1">
        <w:pPr>
          <w:pStyle w:val="a3"/>
          <w:jc w:val="right"/>
        </w:pPr>
      </w:p>
    </w:sdtContent>
  </w:sdt>
  <w:p w14:paraId="6F09F883" w14:textId="77777777" w:rsidR="00EC683E" w:rsidRPr="009C1C15" w:rsidRDefault="00587AC1" w:rsidP="009C1C15">
    <w:pPr>
      <w:pStyle w:val="a3"/>
      <w:ind w:left="567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80A"/>
    <w:rsid w:val="0006380A"/>
    <w:rsid w:val="000733FB"/>
    <w:rsid w:val="001B7D14"/>
    <w:rsid w:val="00295D56"/>
    <w:rsid w:val="002A0B74"/>
    <w:rsid w:val="002D3AEE"/>
    <w:rsid w:val="002E04F0"/>
    <w:rsid w:val="003C46C8"/>
    <w:rsid w:val="0044078B"/>
    <w:rsid w:val="004D469E"/>
    <w:rsid w:val="00504EE6"/>
    <w:rsid w:val="00510167"/>
    <w:rsid w:val="00510370"/>
    <w:rsid w:val="00536B2E"/>
    <w:rsid w:val="00554D53"/>
    <w:rsid w:val="005772B4"/>
    <w:rsid w:val="00587AC1"/>
    <w:rsid w:val="00677E6E"/>
    <w:rsid w:val="00684C53"/>
    <w:rsid w:val="007277A1"/>
    <w:rsid w:val="00791A43"/>
    <w:rsid w:val="007A0983"/>
    <w:rsid w:val="007A52B8"/>
    <w:rsid w:val="00841146"/>
    <w:rsid w:val="00907498"/>
    <w:rsid w:val="00927576"/>
    <w:rsid w:val="009F62FC"/>
    <w:rsid w:val="00A42D0B"/>
    <w:rsid w:val="00C12A06"/>
    <w:rsid w:val="00C55DD8"/>
    <w:rsid w:val="00D70D03"/>
    <w:rsid w:val="00D722D3"/>
    <w:rsid w:val="00DB6BF8"/>
    <w:rsid w:val="00DC4E7F"/>
    <w:rsid w:val="00E1364A"/>
    <w:rsid w:val="00EB25E9"/>
    <w:rsid w:val="00F27D84"/>
    <w:rsid w:val="00FC472E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990F18"/>
  <w15:chartTrackingRefBased/>
  <w15:docId w15:val="{A052060C-871C-4140-874B-B2D6B314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8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380A"/>
  </w:style>
  <w:style w:type="paragraph" w:styleId="a5">
    <w:name w:val="footer"/>
    <w:basedOn w:val="a"/>
    <w:link w:val="a6"/>
    <w:uiPriority w:val="99"/>
    <w:unhideWhenUsed/>
    <w:rsid w:val="00063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380A"/>
  </w:style>
  <w:style w:type="table" w:styleId="a7">
    <w:name w:val="Table Grid"/>
    <w:basedOn w:val="a1"/>
    <w:uiPriority w:val="59"/>
    <w:rsid w:val="0006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12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image" Target="media/image13.jpg"/><Relationship Id="rId7" Type="http://schemas.openxmlformats.org/officeDocument/2006/relationships/footer" Target="footer1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C0307-3386-4B64-83C1-16FDFE6C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5225</Words>
  <Characters>29786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С.В.</dc:creator>
  <cp:keywords/>
  <dc:description/>
  <cp:lastModifiedBy>Круталевич И.А.</cp:lastModifiedBy>
  <cp:revision>3</cp:revision>
  <cp:lastPrinted>2026-06-23T10:27:00Z</cp:lastPrinted>
  <dcterms:created xsi:type="dcterms:W3CDTF">2026-06-23T10:30:00Z</dcterms:created>
  <dcterms:modified xsi:type="dcterms:W3CDTF">2026-06-25T11:42:00Z</dcterms:modified>
</cp:coreProperties>
</file>